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98698" w14:textId="77777777" w:rsidR="001851E2" w:rsidRPr="001851E2" w:rsidRDefault="001851E2" w:rsidP="001851E2">
      <w:pPr>
        <w:spacing w:after="0" w:line="240" w:lineRule="auto"/>
        <w:ind w:left="5954"/>
        <w:jc w:val="center"/>
        <w:rPr>
          <w:rFonts w:ascii="Times New Roman" w:hAnsi="Times New Roman" w:cs="Times New Roman"/>
          <w:sz w:val="28"/>
          <w:szCs w:val="28"/>
        </w:rPr>
      </w:pPr>
      <w:r w:rsidRPr="001851E2">
        <w:rPr>
          <w:rFonts w:ascii="Times New Roman" w:hAnsi="Times New Roman" w:cs="Times New Roman"/>
          <w:sz w:val="28"/>
          <w:szCs w:val="28"/>
        </w:rPr>
        <w:t>Утверждены приказом</w:t>
      </w:r>
    </w:p>
    <w:p w14:paraId="00BD4732" w14:textId="77777777" w:rsidR="001851E2" w:rsidRDefault="001851E2" w:rsidP="001851E2">
      <w:pPr>
        <w:spacing w:after="0" w:line="240" w:lineRule="auto"/>
        <w:rPr>
          <w:rFonts w:ascii="Times New Roman" w:hAnsi="Times New Roman" w:cs="Times New Roman"/>
          <w:b/>
          <w:sz w:val="28"/>
          <w:szCs w:val="28"/>
        </w:rPr>
      </w:pPr>
    </w:p>
    <w:p w14:paraId="7860F1B2" w14:textId="77777777" w:rsidR="001851E2" w:rsidRPr="001851E2" w:rsidRDefault="001851E2" w:rsidP="001851E2">
      <w:pPr>
        <w:spacing w:after="0" w:line="240" w:lineRule="auto"/>
        <w:rPr>
          <w:rFonts w:ascii="Times New Roman" w:hAnsi="Times New Roman" w:cs="Times New Roman"/>
          <w:b/>
          <w:sz w:val="28"/>
          <w:szCs w:val="28"/>
        </w:rPr>
      </w:pPr>
    </w:p>
    <w:p w14:paraId="3A254422" w14:textId="77777777" w:rsidR="001851E2" w:rsidRPr="001851E2"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 xml:space="preserve">Правила проведения мониторинга проектов, </w:t>
      </w:r>
    </w:p>
    <w:p w14:paraId="42B3A524" w14:textId="77777777" w:rsidR="001851E2" w:rsidRPr="001851E2"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 xml:space="preserve">реализуемых в рамках мер государственной поддержки </w:t>
      </w:r>
    </w:p>
    <w:p w14:paraId="00D3394A" w14:textId="77777777" w:rsidR="001851E2" w:rsidRPr="001851E2"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частного предпринимательства</w:t>
      </w:r>
    </w:p>
    <w:p w14:paraId="15BC5FB9" w14:textId="06E2AF0E" w:rsidR="001851E2" w:rsidRDefault="001851E2" w:rsidP="00A258EF">
      <w:pPr>
        <w:shd w:val="clear" w:color="auto" w:fill="FFFFFF"/>
        <w:spacing w:after="0" w:line="240" w:lineRule="auto"/>
        <w:textAlignment w:val="baseline"/>
        <w:rPr>
          <w:rFonts w:ascii="Times New Roman" w:hAnsi="Times New Roman" w:cs="Times New Roman"/>
          <w:b/>
          <w:color w:val="000000"/>
          <w:spacing w:val="2"/>
          <w:sz w:val="28"/>
          <w:szCs w:val="28"/>
        </w:rPr>
      </w:pPr>
    </w:p>
    <w:p w14:paraId="41626CE6" w14:textId="77777777" w:rsidR="001F3550" w:rsidRPr="001851E2" w:rsidRDefault="001F3550" w:rsidP="00A258EF">
      <w:pPr>
        <w:shd w:val="clear" w:color="auto" w:fill="FFFFFF"/>
        <w:spacing w:after="0" w:line="240" w:lineRule="auto"/>
        <w:textAlignment w:val="baseline"/>
        <w:rPr>
          <w:rFonts w:ascii="Times New Roman" w:hAnsi="Times New Roman" w:cs="Times New Roman"/>
          <w:b/>
          <w:color w:val="000000"/>
          <w:spacing w:val="2"/>
          <w:sz w:val="28"/>
          <w:szCs w:val="28"/>
        </w:rPr>
      </w:pPr>
    </w:p>
    <w:p w14:paraId="76B0F7FF" w14:textId="77777777" w:rsidR="001851E2" w:rsidRPr="001851E2" w:rsidRDefault="001851E2" w:rsidP="001851E2">
      <w:pPr>
        <w:shd w:val="clear" w:color="auto" w:fill="FFFFFF"/>
        <w:tabs>
          <w:tab w:val="center" w:pos="4961"/>
          <w:tab w:val="left" w:pos="8415"/>
        </w:tabs>
        <w:spacing w:after="0" w:line="240" w:lineRule="auto"/>
        <w:ind w:firstLine="142"/>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ab/>
        <w:t>Глава 1. Общие положения</w:t>
      </w:r>
      <w:r w:rsidRPr="001851E2">
        <w:rPr>
          <w:rFonts w:ascii="Times New Roman" w:hAnsi="Times New Roman" w:cs="Times New Roman"/>
          <w:b/>
          <w:color w:val="000000"/>
          <w:spacing w:val="2"/>
          <w:sz w:val="28"/>
          <w:szCs w:val="28"/>
        </w:rPr>
        <w:tab/>
      </w:r>
    </w:p>
    <w:p w14:paraId="7E26EFE3"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6CDDA37" w14:textId="6E642665" w:rsidR="001851E2" w:rsidRPr="000A45B6" w:rsidRDefault="001851E2" w:rsidP="000A45B6">
      <w:pPr>
        <w:spacing w:after="0" w:line="240" w:lineRule="auto"/>
        <w:ind w:firstLine="709"/>
        <w:contextualSpacing/>
        <w:jc w:val="both"/>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1. </w:t>
      </w:r>
      <w:r w:rsidRPr="005C1786">
        <w:rPr>
          <w:rFonts w:ascii="Times New Roman" w:hAnsi="Times New Roman" w:cs="Times New Roman"/>
          <w:color w:val="000000"/>
          <w:spacing w:val="2"/>
          <w:sz w:val="28"/>
          <w:szCs w:val="28"/>
        </w:rPr>
        <w:t xml:space="preserve">Настоящие Правила проведения мониторинга проектов, реализуемых </w:t>
      </w:r>
      <w:r w:rsidRPr="005C1786">
        <w:rPr>
          <w:rFonts w:ascii="Times New Roman" w:hAnsi="Times New Roman" w:cs="Times New Roman"/>
          <w:color w:val="000000"/>
          <w:spacing w:val="2"/>
          <w:sz w:val="28"/>
          <w:szCs w:val="28"/>
        </w:rPr>
        <w:br/>
        <w:t xml:space="preserve">в рамках мер государственной поддержки частного предпринимательства </w:t>
      </w:r>
      <w:r w:rsidRPr="005C1786">
        <w:rPr>
          <w:rFonts w:ascii="Times New Roman" w:hAnsi="Times New Roman" w:cs="Times New Roman"/>
          <w:color w:val="000000"/>
          <w:spacing w:val="2"/>
          <w:sz w:val="28"/>
          <w:szCs w:val="28"/>
        </w:rPr>
        <w:br/>
        <w:t xml:space="preserve">(далее – Правила мониторинга) разработаны </w:t>
      </w:r>
      <w:r w:rsidRPr="005C1786">
        <w:rPr>
          <w:rFonts w:ascii="Times New Roman" w:eastAsia="Calibri" w:hAnsi="Times New Roman" w:cs="Times New Roman"/>
          <w:sz w:val="28"/>
          <w:szCs w:val="28"/>
          <w:lang w:val="kk-KZ"/>
        </w:rPr>
        <w:t>в</w:t>
      </w:r>
      <w:r w:rsidRPr="005C1786">
        <w:rPr>
          <w:rFonts w:ascii="Times New Roman" w:eastAsia="Calibri" w:hAnsi="Times New Roman" w:cs="Times New Roman"/>
          <w:sz w:val="28"/>
          <w:szCs w:val="28"/>
        </w:rPr>
        <w:t xml:space="preserve"> соответствии </w:t>
      </w:r>
      <w:r w:rsidRPr="005C1786">
        <w:rPr>
          <w:rFonts w:ascii="Times New Roman" w:eastAsia="Calibri" w:hAnsi="Times New Roman" w:cs="Times New Roman"/>
          <w:color w:val="000000"/>
          <w:sz w:val="28"/>
          <w:szCs w:val="28"/>
        </w:rPr>
        <w:t xml:space="preserve">с подпунктом </w:t>
      </w:r>
      <w:r w:rsidRPr="005C1786">
        <w:rPr>
          <w:rFonts w:ascii="Times New Roman" w:eastAsia="Calibri" w:hAnsi="Times New Roman" w:cs="Times New Roman"/>
          <w:color w:val="000000"/>
          <w:sz w:val="28"/>
          <w:szCs w:val="28"/>
        </w:rPr>
        <w:br/>
        <w:t xml:space="preserve">2) пункта 3 статьи 16 Закона Республики Казахстан «О государственной статистике» </w:t>
      </w:r>
      <w:r w:rsidRPr="005C1786">
        <w:rPr>
          <w:rFonts w:ascii="Times New Roman" w:eastAsia="Calibri" w:hAnsi="Times New Roman" w:cs="Times New Roman"/>
          <w:sz w:val="28"/>
          <w:szCs w:val="28"/>
        </w:rPr>
        <w:t xml:space="preserve">и постановлением Правительства Республики Казахстан </w:t>
      </w:r>
      <w:r w:rsidRPr="005C1786">
        <w:rPr>
          <w:rFonts w:ascii="Times New Roman" w:eastAsia="Calibri" w:hAnsi="Times New Roman" w:cs="Times New Roman"/>
          <w:sz w:val="28"/>
          <w:szCs w:val="28"/>
        </w:rPr>
        <w:br/>
        <w:t>от 17 сентября 2024 года №</w:t>
      </w:r>
      <w:r w:rsidRPr="005C1786">
        <w:rPr>
          <w:rFonts w:ascii="Times New Roman" w:eastAsia="Calibri" w:hAnsi="Times New Roman" w:cs="Times New Roman"/>
          <w:sz w:val="28"/>
          <w:szCs w:val="28"/>
          <w:lang w:val="kk-KZ"/>
        </w:rPr>
        <w:t xml:space="preserve"> </w:t>
      </w:r>
      <w:r w:rsidRPr="005C1786">
        <w:rPr>
          <w:rFonts w:ascii="Times New Roman" w:eastAsia="Calibri" w:hAnsi="Times New Roman" w:cs="Times New Roman"/>
          <w:sz w:val="28"/>
          <w:szCs w:val="28"/>
        </w:rPr>
        <w:t>754 «О некоторых мерах государственной поддержки частного предпринимательства»</w:t>
      </w:r>
      <w:r w:rsidRPr="005C1786">
        <w:rPr>
          <w:rFonts w:ascii="Times New Roman" w:eastAsia="Calibri" w:hAnsi="Times New Roman" w:cs="Times New Roman"/>
          <w:sz w:val="28"/>
          <w:szCs w:val="28"/>
          <w:lang w:val="kk-KZ"/>
        </w:rPr>
        <w:t xml:space="preserve"> </w:t>
      </w:r>
      <w:r w:rsidRPr="005C1786">
        <w:rPr>
          <w:rFonts w:ascii="Times New Roman" w:hAnsi="Times New Roman" w:cs="Times New Roman"/>
          <w:color w:val="000000"/>
          <w:spacing w:val="2"/>
          <w:sz w:val="28"/>
          <w:szCs w:val="28"/>
        </w:rPr>
        <w:t xml:space="preserve">(далее – Постановление) и определяют порядок проведения мониторинга </w:t>
      </w:r>
      <w:r w:rsidRPr="00A06E08">
        <w:rPr>
          <w:rFonts w:ascii="Times New Roman" w:hAnsi="Times New Roman" w:cs="Times New Roman"/>
          <w:color w:val="000000"/>
          <w:spacing w:val="2"/>
          <w:sz w:val="28"/>
          <w:szCs w:val="28"/>
        </w:rPr>
        <w:t xml:space="preserve">проектов, реализуемых в рамках Правил субсидирования (далее – Правила субсидирования), Правил </w:t>
      </w:r>
      <w:r w:rsidR="00A06E08" w:rsidRPr="00A06E08">
        <w:rPr>
          <w:rFonts w:ascii="Times New Roman" w:hAnsi="Times New Roman" w:cs="Times New Roman"/>
          <w:color w:val="000000"/>
          <w:spacing w:val="2"/>
          <w:sz w:val="28"/>
          <w:szCs w:val="28"/>
        </w:rPr>
        <w:t xml:space="preserve">предоставления гарантий </w:t>
      </w:r>
      <w:r w:rsidR="000A45B6" w:rsidRPr="000A45B6">
        <w:rPr>
          <w:rFonts w:ascii="Times New Roman" w:hAnsi="Times New Roman" w:cs="Times New Roman"/>
          <w:color w:val="000000"/>
          <w:spacing w:val="2"/>
          <w:sz w:val="28"/>
          <w:szCs w:val="28"/>
        </w:rPr>
        <w:t xml:space="preserve">в рамках гарантийных фондов </w:t>
      </w:r>
      <w:r w:rsidRPr="00A06E08">
        <w:rPr>
          <w:rFonts w:ascii="Times New Roman" w:hAnsi="Times New Roman" w:cs="Times New Roman"/>
          <w:color w:val="000000"/>
          <w:spacing w:val="2"/>
          <w:sz w:val="28"/>
          <w:szCs w:val="28"/>
        </w:rPr>
        <w:t xml:space="preserve">(далее – Правила гарантирования), </w:t>
      </w:r>
      <w:r w:rsidRPr="005C1786">
        <w:rPr>
          <w:rFonts w:ascii="Times New Roman" w:hAnsi="Times New Roman" w:cs="Times New Roman"/>
          <w:color w:val="000000"/>
          <w:spacing w:val="2"/>
          <w:sz w:val="28"/>
          <w:szCs w:val="28"/>
        </w:rPr>
        <w:t>Правил предоставления государственных грантов для субъектов социального предпринимательства (далее – Правила предоставления государственных грантов),</w:t>
      </w:r>
      <w:r w:rsidR="000A45B6">
        <w:rPr>
          <w:rFonts w:ascii="Times New Roman" w:hAnsi="Times New Roman" w:cs="Times New Roman"/>
          <w:color w:val="000000"/>
          <w:spacing w:val="2"/>
          <w:sz w:val="28"/>
          <w:szCs w:val="28"/>
          <w:lang w:val="kk-KZ"/>
        </w:rPr>
        <w:t xml:space="preserve"> </w:t>
      </w:r>
      <w:r w:rsidRPr="005C1786">
        <w:rPr>
          <w:rFonts w:ascii="Times New Roman" w:hAnsi="Times New Roman" w:cs="Times New Roman"/>
          <w:color w:val="000000"/>
          <w:spacing w:val="2"/>
          <w:sz w:val="28"/>
          <w:szCs w:val="28"/>
        </w:rPr>
        <w:t xml:space="preserve">утвержденных Постановлением, </w:t>
      </w:r>
      <w:r w:rsidRPr="005C1786">
        <w:rPr>
          <w:rFonts w:ascii="Times New Roman" w:eastAsia="Calibri" w:hAnsi="Times New Roman" w:cs="Times New Roman"/>
          <w:sz w:val="28"/>
          <w:szCs w:val="28"/>
        </w:rPr>
        <w:t>и также распространяются на проекты, одобренные в рамках ранее утвержденных программ поддержки предпринимательства</w:t>
      </w:r>
      <w:r w:rsidR="00282C42">
        <w:rPr>
          <w:rFonts w:ascii="Times New Roman" w:eastAsia="Calibri" w:hAnsi="Times New Roman" w:cs="Times New Roman"/>
          <w:sz w:val="28"/>
          <w:szCs w:val="28"/>
        </w:rPr>
        <w:t xml:space="preserve"> – </w:t>
      </w:r>
      <w:r w:rsidRPr="005C1786">
        <w:rPr>
          <w:rFonts w:ascii="Times New Roman" w:eastAsia="Calibri" w:hAnsi="Times New Roman" w:cs="Times New Roman"/>
          <w:sz w:val="28"/>
          <w:szCs w:val="28"/>
        </w:rPr>
        <w:t>Государственная программа поддержки и развития бизнеса «Дорожная карта бизнеса-2020», утвержденная постановлением Правительства Республики Казахстан от 25 августа 2018 года № 522</w:t>
      </w:r>
      <w:r w:rsidR="00282C42">
        <w:rPr>
          <w:rFonts w:ascii="Times New Roman" w:eastAsia="Calibri" w:hAnsi="Times New Roman" w:cs="Times New Roman"/>
          <w:sz w:val="28"/>
          <w:szCs w:val="28"/>
        </w:rPr>
        <w:t xml:space="preserve">, </w:t>
      </w:r>
      <w:r w:rsidRPr="005C1786">
        <w:rPr>
          <w:rFonts w:ascii="Times New Roman" w:eastAsia="Calibri" w:hAnsi="Times New Roman" w:cs="Times New Roman"/>
          <w:sz w:val="28"/>
          <w:szCs w:val="28"/>
        </w:rPr>
        <w:t>Государственная программа поддержки и развития бизнеса «Дорожная карта бизнеса-2025», утвержденная постановлением Правительства Республики Казахстан от 24 декабря 2019 года № 968</w:t>
      </w:r>
      <w:r w:rsidR="00282C42">
        <w:rPr>
          <w:rFonts w:ascii="Times New Roman" w:eastAsia="Calibri" w:hAnsi="Times New Roman" w:cs="Times New Roman"/>
          <w:sz w:val="28"/>
          <w:szCs w:val="28"/>
        </w:rPr>
        <w:t xml:space="preserve">, </w:t>
      </w:r>
      <w:r w:rsidRPr="005C1786">
        <w:rPr>
          <w:rFonts w:ascii="Times New Roman" w:eastAsia="Calibri" w:hAnsi="Times New Roman" w:cs="Times New Roman"/>
          <w:sz w:val="28"/>
          <w:szCs w:val="28"/>
        </w:rPr>
        <w:t>Национальный проект по развитию предпринимательства на 2021 – 2025 годы, утвержденный постановлением Правительства Республики Казахстан от 12 октября 2021 года № 728</w:t>
      </w:r>
      <w:r w:rsidR="00282C42">
        <w:rPr>
          <w:rFonts w:ascii="Times New Roman" w:eastAsia="Calibri" w:hAnsi="Times New Roman" w:cs="Times New Roman"/>
          <w:sz w:val="28"/>
          <w:szCs w:val="28"/>
        </w:rPr>
        <w:t xml:space="preserve">, </w:t>
      </w:r>
      <w:r w:rsidRPr="005C1786">
        <w:rPr>
          <w:rFonts w:ascii="Times New Roman" w:eastAsia="Calibri" w:hAnsi="Times New Roman" w:cs="Times New Roman"/>
          <w:sz w:val="28"/>
          <w:szCs w:val="28"/>
        </w:rPr>
        <w:t>механизм кредитования и финансового лизинга приоритетных проектов, утвержденный постановлением Правительства Республики Казахстан от 11 декабря 2018 года № 820</w:t>
      </w:r>
      <w:r w:rsidR="00282C42">
        <w:rPr>
          <w:rFonts w:ascii="Times New Roman" w:eastAsia="Calibri" w:hAnsi="Times New Roman" w:cs="Times New Roman"/>
          <w:sz w:val="28"/>
          <w:szCs w:val="28"/>
        </w:rPr>
        <w:t xml:space="preserve">, </w:t>
      </w:r>
      <w:r w:rsidRPr="005C1786">
        <w:rPr>
          <w:rFonts w:ascii="Times New Roman" w:eastAsia="Calibri" w:hAnsi="Times New Roman" w:cs="Times New Roman"/>
          <w:sz w:val="28"/>
          <w:szCs w:val="28"/>
        </w:rPr>
        <w:t xml:space="preserve">совместный приказ Министра торговли и интеграции Республики Казахстан от 21 ноября 2023 года № 410-НҚ, Министра энергетики Республики Казахстан от 22 ноября 2023 года № 412, Министра туризма и спорта Республики Казахстан от 22 ноября 2023 года № 299, Министра экологии и природных ресурсов Республики Казахстан от 22 ноября 2023 года № 327, Министра сельского хозяйства Республики Казахстан от 22 ноября 2023 года № 401, Министра культуры и информации Республики Казахстан от 22 ноября 2023 года № 450-НҚ, Министра водных ресурсов и ирригации Республики Казахстан </w:t>
      </w:r>
      <w:r w:rsidRPr="005C1786">
        <w:rPr>
          <w:rFonts w:ascii="Times New Roman" w:eastAsia="Calibri" w:hAnsi="Times New Roman" w:cs="Times New Roman"/>
          <w:sz w:val="28"/>
          <w:szCs w:val="28"/>
        </w:rPr>
        <w:br/>
        <w:t xml:space="preserve">от 22 ноября 2023 года № 16, исполняющего обязанности Министра транспорта </w:t>
      </w:r>
      <w:r w:rsidRPr="005C1786">
        <w:rPr>
          <w:rFonts w:ascii="Times New Roman" w:eastAsia="Calibri" w:hAnsi="Times New Roman" w:cs="Times New Roman"/>
          <w:sz w:val="28"/>
          <w:szCs w:val="28"/>
        </w:rPr>
        <w:lastRenderedPageBreak/>
        <w:t xml:space="preserve">Республики Казахстан от 23 ноября 2023 года № 91, Министра промышленности и строительства Республики Казахстан от 23 ноября 2023 года № 84, Министра просвещения Республики Казахстан от 23 ноября 2023 года № 347, Министра цифрового развития, инноваций и аэрокосмической промышленности Республики Казахстан от 23 ноября 2023 года № 572/НҚ, Министра науки </w:t>
      </w:r>
      <w:r w:rsidRPr="005C1786">
        <w:rPr>
          <w:rFonts w:ascii="Times New Roman" w:eastAsia="Calibri" w:hAnsi="Times New Roman" w:cs="Times New Roman"/>
          <w:sz w:val="28"/>
          <w:szCs w:val="28"/>
        </w:rPr>
        <w:br/>
        <w:t xml:space="preserve">и высшего образования Республики Казахстан от 23 ноября 2023 года № 598 </w:t>
      </w:r>
      <w:r w:rsidRPr="005C1786">
        <w:rPr>
          <w:rFonts w:ascii="Times New Roman" w:eastAsia="Calibri" w:hAnsi="Times New Roman" w:cs="Times New Roman"/>
          <w:sz w:val="28"/>
          <w:szCs w:val="28"/>
        </w:rPr>
        <w:br/>
        <w:t>и исполняющего обязанности Министра здравоохранения Республики Казахстан от 23 ноября 2023 года № 167 «Об утверждении правил, форм государственной финансовой поддержки, отраслей экономики, в которых осуществляют деятельность субъекты частного предпринимательства, подлежащие государственной поддержке» (зарегистрирован в реестре государственной регистрации нормативных правовых актов за № 33681)</w:t>
      </w:r>
      <w:r w:rsidR="00282C42">
        <w:rPr>
          <w:rFonts w:ascii="Times New Roman" w:eastAsia="Calibri" w:hAnsi="Times New Roman" w:cs="Times New Roman"/>
          <w:sz w:val="28"/>
          <w:szCs w:val="28"/>
        </w:rPr>
        <w:t xml:space="preserve">, </w:t>
      </w:r>
      <w:r w:rsidR="007356AD" w:rsidRPr="00C81E5E">
        <w:rPr>
          <w:rFonts w:ascii="Times New Roman" w:hAnsi="Times New Roman" w:cs="Times New Roman"/>
          <w:color w:val="000000"/>
          <w:spacing w:val="2"/>
          <w:sz w:val="28"/>
          <w:szCs w:val="28"/>
        </w:rPr>
        <w:t>Постановлени</w:t>
      </w:r>
      <w:r w:rsidR="00A00D58" w:rsidRPr="00C81E5E">
        <w:rPr>
          <w:rFonts w:ascii="Times New Roman" w:hAnsi="Times New Roman" w:cs="Times New Roman"/>
          <w:color w:val="000000"/>
          <w:spacing w:val="2"/>
          <w:sz w:val="28"/>
          <w:szCs w:val="28"/>
        </w:rPr>
        <w:t>е</w:t>
      </w:r>
      <w:r w:rsidR="007356AD" w:rsidRPr="00C81E5E">
        <w:rPr>
          <w:rFonts w:ascii="Times New Roman" w:hAnsi="Times New Roman" w:cs="Times New Roman"/>
          <w:color w:val="000000"/>
          <w:spacing w:val="2"/>
          <w:sz w:val="28"/>
          <w:szCs w:val="28"/>
        </w:rPr>
        <w:t xml:space="preserve"> до внесения в него изменений постановлением Правительства Республики Казахстан от 2 июня 2025 года № 400</w:t>
      </w:r>
      <w:r w:rsidR="00282C42">
        <w:rPr>
          <w:rFonts w:ascii="Times New Roman" w:hAnsi="Times New Roman" w:cs="Times New Roman"/>
          <w:color w:val="000000"/>
          <w:spacing w:val="2"/>
          <w:sz w:val="28"/>
          <w:szCs w:val="28"/>
        </w:rPr>
        <w:t xml:space="preserve"> </w:t>
      </w:r>
      <w:r w:rsidR="00282C42" w:rsidRPr="005C1786">
        <w:rPr>
          <w:rFonts w:ascii="Times New Roman" w:eastAsia="Calibri" w:hAnsi="Times New Roman" w:cs="Times New Roman"/>
          <w:sz w:val="28"/>
          <w:szCs w:val="28"/>
        </w:rPr>
        <w:t>(далее – ранее утвержденные программы поддержки предпринимательства)</w:t>
      </w:r>
      <w:r w:rsidRPr="005C1786">
        <w:rPr>
          <w:rFonts w:ascii="Times New Roman" w:eastAsia="Calibri" w:hAnsi="Times New Roman" w:cs="Times New Roman"/>
          <w:sz w:val="28"/>
          <w:szCs w:val="28"/>
        </w:rPr>
        <w:t>.</w:t>
      </w:r>
    </w:p>
    <w:p w14:paraId="12394879" w14:textId="1E4078C9"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eastAsia="Calibri" w:hAnsi="Times New Roman" w:cs="Times New Roman"/>
          <w:sz w:val="28"/>
          <w:szCs w:val="28"/>
        </w:rPr>
        <w:t xml:space="preserve">2. Акционерное общество «Фонд развития предпринимательства «Даму» (далее – финансовое агентство) осуществляет мониторинг в части </w:t>
      </w:r>
      <w:r w:rsidRPr="007978C1">
        <w:rPr>
          <w:rFonts w:ascii="Times New Roman" w:eastAsia="Calibri" w:hAnsi="Times New Roman" w:cs="Times New Roman"/>
          <w:sz w:val="28"/>
          <w:szCs w:val="28"/>
        </w:rPr>
        <w:t>гарантирования</w:t>
      </w:r>
      <w:r w:rsidRPr="007978C1">
        <w:rPr>
          <w:rFonts w:ascii="Times New Roman" w:hAnsi="Times New Roman" w:cs="Times New Roman"/>
          <w:color w:val="000000"/>
          <w:spacing w:val="2"/>
          <w:sz w:val="28"/>
          <w:szCs w:val="28"/>
        </w:rPr>
        <w:t xml:space="preserve"> по кредитам/финансовому лизингу/</w:t>
      </w:r>
      <w:r w:rsidR="007978C1" w:rsidRPr="007978C1">
        <w:rPr>
          <w:rStyle w:val="s0"/>
          <w:sz w:val="28"/>
          <w:szCs w:val="28"/>
        </w:rPr>
        <w:t>условным обязательствам/</w:t>
      </w:r>
      <w:r w:rsidR="0097630F">
        <w:rPr>
          <w:rStyle w:val="s0"/>
          <w:sz w:val="28"/>
          <w:szCs w:val="28"/>
        </w:rPr>
        <w:br/>
      </w:r>
      <w:r w:rsidR="007978C1" w:rsidRPr="007978C1">
        <w:rPr>
          <w:rStyle w:val="s0"/>
          <w:sz w:val="28"/>
          <w:szCs w:val="28"/>
        </w:rPr>
        <w:t>форвардным договорам/</w:t>
      </w:r>
      <w:r w:rsidR="001F3550" w:rsidRPr="007978C1">
        <w:rPr>
          <w:rFonts w:ascii="Times New Roman" w:hAnsi="Times New Roman" w:cs="Times New Roman"/>
          <w:color w:val="000000"/>
          <w:spacing w:val="2"/>
          <w:sz w:val="28"/>
          <w:szCs w:val="28"/>
        </w:rPr>
        <w:t>облигациям/</w:t>
      </w:r>
      <w:r w:rsidR="007978C1" w:rsidRPr="007978C1">
        <w:rPr>
          <w:rStyle w:val="s0"/>
          <w:sz w:val="28"/>
          <w:szCs w:val="28"/>
        </w:rPr>
        <w:t>опционам</w:t>
      </w:r>
      <w:r w:rsidRPr="001851E2">
        <w:rPr>
          <w:rFonts w:ascii="Times New Roman" w:hAnsi="Times New Roman" w:cs="Times New Roman"/>
          <w:color w:val="000000"/>
          <w:spacing w:val="2"/>
          <w:sz w:val="28"/>
          <w:szCs w:val="28"/>
        </w:rPr>
        <w:t>, субсидирования части ставки вознаграждения по кредитам</w:t>
      </w:r>
      <w:r w:rsidR="007978C1">
        <w:rPr>
          <w:rFonts w:ascii="Times New Roman" w:hAnsi="Times New Roman" w:cs="Times New Roman"/>
          <w:color w:val="000000"/>
          <w:spacing w:val="2"/>
          <w:sz w:val="28"/>
          <w:szCs w:val="28"/>
        </w:rPr>
        <w:t>/лизингу</w:t>
      </w:r>
      <w:r w:rsidRPr="001851E2">
        <w:rPr>
          <w:rFonts w:ascii="Times New Roman" w:hAnsi="Times New Roman" w:cs="Times New Roman"/>
          <w:color w:val="000000"/>
          <w:spacing w:val="2"/>
          <w:sz w:val="28"/>
          <w:szCs w:val="28"/>
        </w:rPr>
        <w:t>/части ставки купонного вознаграждения по облигациям/частей наценки на товар и арендного платежа, составляющих доход исламских банков</w:t>
      </w:r>
      <w:r w:rsidR="007978C1">
        <w:rPr>
          <w:rFonts w:ascii="Times New Roman" w:hAnsi="Times New Roman" w:cs="Times New Roman"/>
          <w:color w:val="000000"/>
          <w:spacing w:val="2"/>
          <w:sz w:val="28"/>
          <w:szCs w:val="28"/>
        </w:rPr>
        <w:t>/займов, выданных ч</w:t>
      </w:r>
      <w:r w:rsidR="001F3550">
        <w:rPr>
          <w:rFonts w:ascii="Times New Roman" w:hAnsi="Times New Roman" w:cs="Times New Roman"/>
          <w:color w:val="000000"/>
          <w:spacing w:val="2"/>
          <w:sz w:val="28"/>
          <w:szCs w:val="28"/>
        </w:rPr>
        <w:t>е</w:t>
      </w:r>
      <w:r w:rsidR="007978C1">
        <w:rPr>
          <w:rFonts w:ascii="Times New Roman" w:hAnsi="Times New Roman" w:cs="Times New Roman"/>
          <w:color w:val="000000"/>
          <w:spacing w:val="2"/>
          <w:sz w:val="28"/>
          <w:szCs w:val="28"/>
        </w:rPr>
        <w:t>рез краудфандинговую платформу</w:t>
      </w:r>
      <w:r w:rsidRPr="001851E2">
        <w:rPr>
          <w:rFonts w:ascii="Times New Roman" w:hAnsi="Times New Roman" w:cs="Times New Roman"/>
          <w:color w:val="000000"/>
          <w:spacing w:val="2"/>
          <w:sz w:val="28"/>
          <w:szCs w:val="28"/>
        </w:rPr>
        <w:t xml:space="preserve"> и предоставления государственных грантов в соответствии с Постановлением, а также ранее утвержденными программами поддержки предпринимательства.</w:t>
      </w:r>
    </w:p>
    <w:p w14:paraId="3A9E114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 В настоящих Правилах мониторинга используются следующие термины и определения:</w:t>
      </w:r>
    </w:p>
    <w:p w14:paraId="5D0A1AB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банк – банк второго уровня, осуществляющий деятельность в рамках реализации Постановления, а также ранее утвержденных программам поддержки предпринимательства;</w:t>
      </w:r>
    </w:p>
    <w:p w14:paraId="67B0190D" w14:textId="00BD3FC4"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 банковский кредит</w:t>
      </w:r>
      <w:r w:rsidR="00920389">
        <w:rPr>
          <w:rFonts w:ascii="Times New Roman" w:hAnsi="Times New Roman" w:cs="Times New Roman"/>
          <w:color w:val="000000"/>
          <w:spacing w:val="2"/>
          <w:sz w:val="28"/>
          <w:szCs w:val="28"/>
          <w:lang w:val="kk-KZ"/>
        </w:rPr>
        <w:t>/заем</w:t>
      </w:r>
      <w:r w:rsidRPr="001851E2">
        <w:rPr>
          <w:rFonts w:ascii="Times New Roman" w:hAnsi="Times New Roman" w:cs="Times New Roman"/>
          <w:color w:val="000000"/>
          <w:spacing w:val="2"/>
          <w:sz w:val="28"/>
          <w:szCs w:val="28"/>
        </w:rPr>
        <w:t xml:space="preserve"> (далее – кредит) – сумма денег, предоставляемая </w:t>
      </w:r>
      <w:r w:rsidR="00D67E1D">
        <w:rPr>
          <w:rFonts w:ascii="Times New Roman" w:hAnsi="Times New Roman" w:cs="Times New Roman"/>
          <w:color w:val="000000"/>
          <w:spacing w:val="2"/>
          <w:sz w:val="28"/>
          <w:szCs w:val="28"/>
        </w:rPr>
        <w:t>кредитором</w:t>
      </w:r>
      <w:r w:rsidR="00D67E1D" w:rsidRPr="001851E2">
        <w:rPr>
          <w:rFonts w:ascii="Times New Roman" w:hAnsi="Times New Roman" w:cs="Times New Roman"/>
          <w:color w:val="000000"/>
          <w:spacing w:val="2"/>
          <w:sz w:val="28"/>
          <w:szCs w:val="28"/>
        </w:rPr>
        <w:t xml:space="preserve"> </w:t>
      </w:r>
      <w:r w:rsidRPr="001851E2">
        <w:rPr>
          <w:rFonts w:ascii="Times New Roman" w:hAnsi="Times New Roman" w:cs="Times New Roman"/>
          <w:color w:val="000000"/>
          <w:spacing w:val="2"/>
          <w:sz w:val="28"/>
          <w:szCs w:val="28"/>
        </w:rPr>
        <w:t>предпринимателю на основании договора о предоставлении банковского займа</w:t>
      </w:r>
      <w:r w:rsidR="00330D97" w:rsidRPr="00330D97">
        <w:rPr>
          <w:rFonts w:ascii="Times New Roman" w:hAnsi="Times New Roman" w:cs="Times New Roman"/>
          <w:color w:val="000000"/>
          <w:spacing w:val="2"/>
          <w:sz w:val="28"/>
          <w:szCs w:val="28"/>
        </w:rPr>
        <w:t>/</w:t>
      </w:r>
      <w:r w:rsidR="00237D51">
        <w:rPr>
          <w:rFonts w:ascii="Times New Roman" w:hAnsi="Times New Roman" w:cs="Times New Roman"/>
          <w:color w:val="000000"/>
          <w:spacing w:val="2"/>
          <w:sz w:val="28"/>
          <w:szCs w:val="28"/>
        </w:rPr>
        <w:t>опционного соглашения</w:t>
      </w:r>
      <w:r w:rsidR="00330D97">
        <w:rPr>
          <w:rFonts w:ascii="Times New Roman" w:hAnsi="Times New Roman" w:cs="Times New Roman"/>
          <w:color w:val="000000"/>
          <w:spacing w:val="2"/>
          <w:sz w:val="28"/>
          <w:szCs w:val="28"/>
        </w:rPr>
        <w:t>/форвардного договора</w:t>
      </w:r>
      <w:r w:rsidRPr="001851E2">
        <w:rPr>
          <w:rFonts w:ascii="Times New Roman" w:hAnsi="Times New Roman" w:cs="Times New Roman"/>
          <w:color w:val="000000"/>
          <w:spacing w:val="2"/>
          <w:sz w:val="28"/>
          <w:szCs w:val="28"/>
        </w:rPr>
        <w:t xml:space="preserve"> на условиях срочности, платности, возвратности, обеспеченности и целевого использования</w:t>
      </w:r>
      <w:r w:rsidR="00237D51">
        <w:rPr>
          <w:rFonts w:ascii="Times New Roman" w:hAnsi="Times New Roman" w:cs="Times New Roman"/>
          <w:color w:val="000000"/>
          <w:spacing w:val="2"/>
          <w:sz w:val="28"/>
          <w:szCs w:val="28"/>
        </w:rPr>
        <w:t>, в том числе в рамках договора финансирования под уступку денежного требования (факторинг)</w:t>
      </w:r>
      <w:r w:rsidRPr="001851E2">
        <w:rPr>
          <w:rFonts w:ascii="Times New Roman" w:hAnsi="Times New Roman" w:cs="Times New Roman"/>
          <w:color w:val="000000"/>
          <w:spacing w:val="2"/>
          <w:sz w:val="28"/>
          <w:szCs w:val="28"/>
        </w:rPr>
        <w:t>. К банковскому кредиту также относится и кредитная линия.</w:t>
      </w:r>
    </w:p>
    <w:p w14:paraId="69BDEC8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Для исламского банка под кредитом понимается финансирование – отсрочка или рассрочка платежа за товар, предоставляемые исламским банком/исламской лизинговой компанией предпринимателю и/или предоставление исламским банком/исламской лизинговой компанией имущества (предмета лизинга) предпринимателю на условиях лизинга (аренды);</w:t>
      </w:r>
    </w:p>
    <w:p w14:paraId="4A50E104" w14:textId="5BC71F12"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3) грант – государственные средства, выделяемые грантополучателю на безвозмездной основе в соответствии с договором о предоставлении грантов согласно условиям Правил предоставления государственных грантов</w:t>
      </w:r>
      <w:r w:rsidRPr="001851E2">
        <w:rPr>
          <w:rFonts w:ascii="Times New Roman" w:hAnsi="Times New Roman" w:cs="Times New Roman"/>
          <w:sz w:val="28"/>
          <w:szCs w:val="28"/>
        </w:rPr>
        <w:t xml:space="preserve">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1BD53923" w14:textId="64470588" w:rsidR="001851E2" w:rsidRPr="001851E2" w:rsidRDefault="0045430A"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4</w:t>
      </w:r>
      <w:r w:rsidR="001851E2" w:rsidRPr="001851E2">
        <w:rPr>
          <w:rFonts w:ascii="Times New Roman" w:hAnsi="Times New Roman" w:cs="Times New Roman"/>
          <w:color w:val="000000"/>
          <w:spacing w:val="2"/>
          <w:sz w:val="28"/>
          <w:szCs w:val="28"/>
        </w:rPr>
        <w:t xml:space="preserve">) грантополучатель – субъект малого и среднего предпринимательства, </w:t>
      </w:r>
      <w:r w:rsidR="001851E2" w:rsidRPr="001851E2">
        <w:rPr>
          <w:rFonts w:ascii="Times New Roman" w:hAnsi="Times New Roman" w:cs="Times New Roman"/>
          <w:color w:val="000000"/>
          <w:spacing w:val="2"/>
          <w:sz w:val="28"/>
          <w:szCs w:val="28"/>
        </w:rPr>
        <w:br/>
        <w:t>в том числе субъекты социального предпринимательства, которому</w:t>
      </w:r>
      <w:r w:rsidR="001851E2" w:rsidRPr="001851E2">
        <w:rPr>
          <w:rFonts w:ascii="Times New Roman" w:hAnsi="Times New Roman" w:cs="Times New Roman"/>
          <w:color w:val="000000"/>
          <w:spacing w:val="2"/>
          <w:sz w:val="28"/>
          <w:szCs w:val="28"/>
          <w:lang w:val="kk-KZ"/>
        </w:rPr>
        <w:t xml:space="preserve"> </w:t>
      </w:r>
      <w:r w:rsidR="001851E2" w:rsidRPr="001851E2">
        <w:rPr>
          <w:rFonts w:ascii="Times New Roman" w:hAnsi="Times New Roman" w:cs="Times New Roman"/>
          <w:color w:val="000000"/>
          <w:spacing w:val="2"/>
          <w:sz w:val="28"/>
          <w:szCs w:val="28"/>
        </w:rPr>
        <w:t>согласно решению конкурсной комиссии</w:t>
      </w:r>
      <w:r w:rsidR="000A45B6">
        <w:rPr>
          <w:rFonts w:ascii="Times New Roman" w:hAnsi="Times New Roman" w:cs="Times New Roman"/>
          <w:color w:val="000000"/>
          <w:spacing w:val="2"/>
          <w:sz w:val="28"/>
          <w:szCs w:val="28"/>
          <w:lang w:val="kk-KZ"/>
        </w:rPr>
        <w:t xml:space="preserve"> </w:t>
      </w:r>
      <w:r w:rsidR="001851E2" w:rsidRPr="001851E2">
        <w:rPr>
          <w:rFonts w:ascii="Times New Roman" w:hAnsi="Times New Roman" w:cs="Times New Roman"/>
          <w:color w:val="000000"/>
          <w:spacing w:val="2"/>
          <w:sz w:val="28"/>
          <w:szCs w:val="28"/>
        </w:rPr>
        <w:t>предоставляется грант согласно условиям Правил предоставления государственных грантов</w:t>
      </w:r>
      <w:r w:rsidR="001851E2" w:rsidRPr="001851E2">
        <w:rPr>
          <w:rFonts w:ascii="Times New Roman" w:hAnsi="Times New Roman" w:cs="Times New Roman"/>
          <w:sz w:val="28"/>
          <w:szCs w:val="28"/>
        </w:rPr>
        <w:t xml:space="preserve"> и ранее </w:t>
      </w:r>
      <w:r w:rsidR="001851E2"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5DFDAFA8" w14:textId="64BA4284" w:rsidR="001851E2" w:rsidRPr="001851E2" w:rsidRDefault="0045430A"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5</w:t>
      </w:r>
      <w:r w:rsidR="001851E2" w:rsidRPr="001851E2">
        <w:rPr>
          <w:rFonts w:ascii="Times New Roman" w:hAnsi="Times New Roman" w:cs="Times New Roman"/>
          <w:color w:val="000000"/>
          <w:spacing w:val="2"/>
          <w:sz w:val="28"/>
          <w:szCs w:val="28"/>
        </w:rPr>
        <w:t xml:space="preserve">) договор о предоставлении гранта – трехстороннее соглашение по форме, утверждаемой уполномоченным органом по предпринимательству, заключаемое на веб-портале информационной системы субсидирования в электронном виде между региональным координатором, финансовым агентством и субъектом малого предпринимательства, по условиям которого предпринимателю предоставляется целевой грант на реализацию </w:t>
      </w:r>
      <w:r w:rsidR="001851E2" w:rsidRPr="001851E2">
        <w:rPr>
          <w:rFonts w:ascii="Times New Roman" w:hAnsi="Times New Roman" w:cs="Times New Roman"/>
          <w:color w:val="000000"/>
          <w:spacing w:val="2"/>
          <w:sz w:val="28"/>
          <w:szCs w:val="28"/>
        </w:rPr>
        <w:br/>
        <w:t>бизнес-идей;</w:t>
      </w:r>
    </w:p>
    <w:p w14:paraId="6848A5DB" w14:textId="276FADB6" w:rsidR="001851E2" w:rsidRPr="001851E2" w:rsidRDefault="0045430A"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6</w:t>
      </w:r>
      <w:r w:rsidR="001851E2" w:rsidRPr="001851E2">
        <w:rPr>
          <w:rFonts w:ascii="Times New Roman" w:hAnsi="Times New Roman" w:cs="Times New Roman"/>
          <w:color w:val="000000"/>
          <w:spacing w:val="2"/>
          <w:sz w:val="28"/>
          <w:szCs w:val="28"/>
        </w:rPr>
        <w:t>) отчетный период – календарный отчетный период, который начинается 1 января и заканчивается 31 декабря;</w:t>
      </w:r>
    </w:p>
    <w:p w14:paraId="460FBCFE" w14:textId="0881CB69" w:rsidR="001851E2" w:rsidRPr="00A209E1" w:rsidRDefault="00B01C8F"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7</w:t>
      </w:r>
      <w:r w:rsidR="001851E2" w:rsidRPr="00A209E1">
        <w:rPr>
          <w:rFonts w:ascii="Times New Roman" w:hAnsi="Times New Roman" w:cs="Times New Roman"/>
          <w:color w:val="000000"/>
          <w:spacing w:val="2"/>
          <w:sz w:val="28"/>
          <w:szCs w:val="28"/>
        </w:rPr>
        <w:t>) «зеленые» проекты – определенные на основе утвержденной классификации (таксономии) проекты, направленные на повышение эффективности использования существующих природных ресурсов, снижение уровня негативного воздействия на окружающую среду, повышение энергоэффективности, энергосбережения, смягчение последствий изменения климата и адаптацию к изменению климата, согласно экологическому законодательству Республики Казахстан;</w:t>
      </w:r>
    </w:p>
    <w:p w14:paraId="37407572" w14:textId="366BFD90" w:rsidR="00CE742A" w:rsidRDefault="00B01C8F" w:rsidP="00CE742A">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8</w:t>
      </w:r>
      <w:r w:rsidR="001851E2" w:rsidRPr="00A209E1">
        <w:rPr>
          <w:rFonts w:ascii="Times New Roman" w:hAnsi="Times New Roman" w:cs="Times New Roman"/>
          <w:color w:val="000000"/>
          <w:spacing w:val="2"/>
          <w:sz w:val="28"/>
          <w:szCs w:val="28"/>
        </w:rPr>
        <w:t>) «зеленая» таксономия – классификация «зеленых» проектов, подлежащих финансированию через «зеленые» облигации и «зеленые» кредиты, согласно экологическому законодательству Республики Казахстан;</w:t>
      </w:r>
    </w:p>
    <w:p w14:paraId="6E4D9565" w14:textId="31B9C76E" w:rsidR="001851E2" w:rsidRPr="001851E2" w:rsidRDefault="00CB5F66" w:rsidP="00CE742A">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9</w:t>
      </w:r>
      <w:r w:rsidR="001851E2" w:rsidRPr="001851E2">
        <w:rPr>
          <w:rFonts w:ascii="Times New Roman" w:hAnsi="Times New Roman" w:cs="Times New Roman"/>
          <w:color w:val="000000"/>
          <w:spacing w:val="2"/>
          <w:sz w:val="28"/>
          <w:szCs w:val="28"/>
        </w:rPr>
        <w:t>) проект – совокупность действий и мероприятий в различных направлениях бизнеса, осуществляемых предпринимателем в качестве инициативной деятельности, направленной на получение дохода и не противоречащей законодательству Республики Казахстан;</w:t>
      </w:r>
    </w:p>
    <w:p w14:paraId="316941CC" w14:textId="579BD485"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w:t>
      </w:r>
      <w:r w:rsidR="00343121">
        <w:rPr>
          <w:rFonts w:ascii="Times New Roman" w:hAnsi="Times New Roman" w:cs="Times New Roman"/>
          <w:color w:val="000000"/>
          <w:spacing w:val="2"/>
          <w:sz w:val="28"/>
          <w:szCs w:val="28"/>
        </w:rPr>
        <w:t>0</w:t>
      </w:r>
      <w:r w:rsidRPr="001851E2">
        <w:rPr>
          <w:rFonts w:ascii="Times New Roman" w:hAnsi="Times New Roman" w:cs="Times New Roman"/>
          <w:color w:val="000000"/>
          <w:spacing w:val="2"/>
          <w:sz w:val="28"/>
          <w:szCs w:val="28"/>
        </w:rPr>
        <w:t xml:space="preserve">) мониторинг проекта – </w:t>
      </w:r>
      <w:r w:rsidRPr="00921E0D">
        <w:rPr>
          <w:rFonts w:ascii="Times New Roman" w:hAnsi="Times New Roman" w:cs="Times New Roman"/>
          <w:color w:val="000000"/>
          <w:spacing w:val="2"/>
          <w:sz w:val="28"/>
          <w:szCs w:val="28"/>
        </w:rPr>
        <w:t>мониторинг деятельности предпринимателя/грантополучателя/эмитента,</w:t>
      </w:r>
      <w:r w:rsidRPr="001851E2">
        <w:rPr>
          <w:rFonts w:ascii="Times New Roman" w:hAnsi="Times New Roman" w:cs="Times New Roman"/>
          <w:color w:val="000000"/>
          <w:spacing w:val="2"/>
          <w:sz w:val="28"/>
          <w:szCs w:val="28"/>
        </w:rPr>
        <w:t xml:space="preserve"> проводимый финансовым агентством совместно с представителями </w:t>
      </w:r>
      <w:r w:rsidR="00C960C4">
        <w:rPr>
          <w:rFonts w:ascii="Times New Roman" w:hAnsi="Times New Roman" w:cs="Times New Roman"/>
          <w:color w:val="000000"/>
          <w:spacing w:val="2"/>
          <w:sz w:val="28"/>
          <w:szCs w:val="28"/>
        </w:rPr>
        <w:t>кредитора</w:t>
      </w:r>
      <w:r w:rsidRPr="001851E2">
        <w:rPr>
          <w:rFonts w:ascii="Times New Roman" w:hAnsi="Times New Roman" w:cs="Times New Roman"/>
          <w:color w:val="000000"/>
          <w:spacing w:val="2"/>
          <w:sz w:val="28"/>
          <w:szCs w:val="28"/>
        </w:rPr>
        <w:t xml:space="preserve"> путем проверки фактической реализации проекта в соответствии с условиями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в том числе путем выезда на место реализации проекта и с использованием мобильного приложения финансового агентства;</w:t>
      </w:r>
    </w:p>
    <w:p w14:paraId="2E0DFD90" w14:textId="6826E427" w:rsidR="001851E2" w:rsidRPr="001851E2" w:rsidRDefault="001851E2" w:rsidP="00400B14">
      <w:pPr>
        <w:spacing w:after="0" w:line="240" w:lineRule="auto"/>
        <w:ind w:firstLine="709"/>
        <w:jc w:val="both"/>
        <w:rPr>
          <w:rFonts w:ascii="Times New Roman" w:hAnsi="Times New Roman" w:cs="Times New Roman"/>
          <w:sz w:val="28"/>
          <w:szCs w:val="28"/>
        </w:rPr>
      </w:pPr>
      <w:r w:rsidRPr="001851E2">
        <w:rPr>
          <w:rFonts w:ascii="Times New Roman" w:hAnsi="Times New Roman" w:cs="Times New Roman"/>
          <w:color w:val="000000"/>
          <w:spacing w:val="2"/>
          <w:sz w:val="28"/>
          <w:szCs w:val="28"/>
        </w:rPr>
        <w:t>1</w:t>
      </w:r>
      <w:r w:rsidR="00771FEB">
        <w:rPr>
          <w:rFonts w:ascii="Times New Roman" w:hAnsi="Times New Roman" w:cs="Times New Roman"/>
          <w:color w:val="000000"/>
          <w:spacing w:val="2"/>
          <w:sz w:val="28"/>
          <w:szCs w:val="28"/>
        </w:rPr>
        <w:t>1</w:t>
      </w:r>
      <w:r w:rsidRPr="001851E2">
        <w:rPr>
          <w:rFonts w:ascii="Times New Roman" w:hAnsi="Times New Roman" w:cs="Times New Roman"/>
          <w:color w:val="000000"/>
          <w:spacing w:val="2"/>
          <w:sz w:val="28"/>
          <w:szCs w:val="28"/>
        </w:rPr>
        <w:t xml:space="preserve">) </w:t>
      </w:r>
      <w:r w:rsidRPr="001851E2">
        <w:rPr>
          <w:rFonts w:ascii="Times New Roman" w:hAnsi="Times New Roman" w:cs="Times New Roman"/>
          <w:sz w:val="28"/>
          <w:szCs w:val="28"/>
        </w:rPr>
        <w:t xml:space="preserve">исламский банк – банк второго уровня, осуществляющий банковскую деятельность, предусмотренную главой 4-1 Закона Республики Казахстан </w:t>
      </w:r>
      <w:r w:rsidRPr="001851E2">
        <w:rPr>
          <w:rFonts w:ascii="Times New Roman" w:hAnsi="Times New Roman" w:cs="Times New Roman"/>
          <w:sz w:val="28"/>
          <w:szCs w:val="28"/>
        </w:rPr>
        <w:br/>
        <w:t xml:space="preserve">«О банках и банковской деятельности в Республике Казахстан», на основании </w:t>
      </w:r>
      <w:r w:rsidRPr="001851E2">
        <w:rPr>
          <w:rFonts w:ascii="Times New Roman" w:hAnsi="Times New Roman" w:cs="Times New Roman"/>
          <w:sz w:val="28"/>
          <w:szCs w:val="28"/>
        </w:rPr>
        <w:lastRenderedPageBreak/>
        <w:t xml:space="preserve">лицензии, в рамках реализации 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r w:rsidRPr="001851E2">
        <w:rPr>
          <w:rFonts w:ascii="Times New Roman" w:hAnsi="Times New Roman" w:cs="Times New Roman"/>
          <w:sz w:val="28"/>
          <w:szCs w:val="28"/>
        </w:rPr>
        <w:t>.</w:t>
      </w:r>
    </w:p>
    <w:p w14:paraId="69C5379B" w14:textId="6AE8E0B6" w:rsidR="001851E2" w:rsidRPr="005870C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lang w:val="kk-KZ"/>
        </w:rPr>
      </w:pPr>
      <w:r w:rsidRPr="001851E2">
        <w:rPr>
          <w:rFonts w:ascii="Times New Roman" w:hAnsi="Times New Roman" w:cs="Times New Roman"/>
          <w:color w:val="000000"/>
          <w:spacing w:val="2"/>
          <w:sz w:val="28"/>
          <w:szCs w:val="28"/>
        </w:rPr>
        <w:t>1</w:t>
      </w:r>
      <w:r w:rsidR="00771FEB">
        <w:rPr>
          <w:rFonts w:ascii="Times New Roman" w:hAnsi="Times New Roman" w:cs="Times New Roman"/>
          <w:color w:val="000000"/>
          <w:spacing w:val="2"/>
          <w:sz w:val="28"/>
          <w:szCs w:val="28"/>
        </w:rPr>
        <w:t>2</w:t>
      </w:r>
      <w:r w:rsidRPr="001851E2">
        <w:rPr>
          <w:rFonts w:ascii="Times New Roman" w:hAnsi="Times New Roman" w:cs="Times New Roman"/>
          <w:color w:val="000000"/>
          <w:spacing w:val="2"/>
          <w:sz w:val="28"/>
          <w:szCs w:val="28"/>
        </w:rPr>
        <w:t xml:space="preserve">) предприниматель – субъект частного или малого, среднего и крупного предпринимательства, определяемый в соответствии с </w:t>
      </w:r>
      <w:r w:rsidRPr="001851E2">
        <w:rPr>
          <w:rFonts w:ascii="Times New Roman" w:hAnsi="Times New Roman" w:cs="Times New Roman"/>
          <w:sz w:val="28"/>
          <w:szCs w:val="28"/>
        </w:rPr>
        <w:t xml:space="preserve">Постановлением и ранее </w:t>
      </w:r>
      <w:r w:rsidRPr="001851E2">
        <w:rPr>
          <w:rFonts w:ascii="Times New Roman" w:hAnsi="Times New Roman" w:cs="Times New Roman"/>
          <w:color w:val="000000"/>
          <w:spacing w:val="2"/>
          <w:sz w:val="28"/>
          <w:szCs w:val="28"/>
        </w:rPr>
        <w:t>утвержденными программами поддержки предпринимательства, а также субъект социального предпринимательства в лице индивидуального предпринимателя и (или) юридического лица (за исключением субъекта крупного предпринимательства), включенного в реестр субъектов социального предпринимательства;</w:t>
      </w:r>
    </w:p>
    <w:p w14:paraId="4DF31B49" w14:textId="34D08220"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w:t>
      </w:r>
      <w:r w:rsidR="00771FEB">
        <w:rPr>
          <w:rFonts w:ascii="Times New Roman" w:hAnsi="Times New Roman" w:cs="Times New Roman"/>
          <w:color w:val="000000"/>
          <w:spacing w:val="2"/>
          <w:sz w:val="28"/>
          <w:szCs w:val="28"/>
        </w:rPr>
        <w:t>3</w:t>
      </w:r>
      <w:r w:rsidRPr="001851E2">
        <w:rPr>
          <w:rFonts w:ascii="Times New Roman" w:hAnsi="Times New Roman" w:cs="Times New Roman"/>
          <w:color w:val="000000"/>
          <w:spacing w:val="2"/>
          <w:sz w:val="28"/>
          <w:szCs w:val="28"/>
        </w:rPr>
        <w:t xml:space="preserve">) гарантия – обязательство финансового агентства перед </w:t>
      </w:r>
      <w:r w:rsidR="00C960C4">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xml:space="preserve"> отвечать за исполнение обязательств предпринимателя по уплате части основного долга по договору займа/договору финансового лизинга/</w:t>
      </w:r>
      <w:r w:rsidR="0005114B">
        <w:rPr>
          <w:rFonts w:ascii="Times New Roman" w:hAnsi="Times New Roman" w:cs="Times New Roman"/>
          <w:color w:val="000000"/>
          <w:spacing w:val="2"/>
          <w:sz w:val="28"/>
          <w:szCs w:val="28"/>
        </w:rPr>
        <w:t>у</w:t>
      </w:r>
      <w:r w:rsidR="00864FBE">
        <w:rPr>
          <w:rFonts w:ascii="Times New Roman" w:hAnsi="Times New Roman" w:cs="Times New Roman"/>
          <w:color w:val="000000"/>
          <w:spacing w:val="2"/>
          <w:sz w:val="28"/>
          <w:szCs w:val="28"/>
        </w:rPr>
        <w:t>словному</w:t>
      </w:r>
      <w:r w:rsidR="0005114B">
        <w:rPr>
          <w:rFonts w:ascii="Times New Roman" w:hAnsi="Times New Roman" w:cs="Times New Roman"/>
          <w:color w:val="000000"/>
          <w:spacing w:val="2"/>
          <w:sz w:val="28"/>
          <w:szCs w:val="28"/>
        </w:rPr>
        <w:t xml:space="preserve"> обязательству/</w:t>
      </w:r>
      <w:r w:rsidRPr="001851E2">
        <w:rPr>
          <w:rFonts w:ascii="Times New Roman" w:hAnsi="Times New Roman" w:cs="Times New Roman"/>
          <w:color w:val="000000"/>
          <w:spacing w:val="2"/>
          <w:sz w:val="28"/>
          <w:szCs w:val="28"/>
        </w:rPr>
        <w:t>по уплате части суммы номинальной стоимости размещенных облигаций</w:t>
      </w:r>
      <w:r w:rsidR="00E25442">
        <w:rPr>
          <w:rFonts w:ascii="Times New Roman" w:hAnsi="Times New Roman" w:cs="Times New Roman"/>
          <w:color w:val="000000"/>
          <w:spacing w:val="2"/>
          <w:sz w:val="28"/>
          <w:szCs w:val="28"/>
        </w:rPr>
        <w:t>/</w:t>
      </w:r>
      <w:r w:rsidR="00E25442" w:rsidRPr="00E25442">
        <w:rPr>
          <w:rFonts w:ascii="Times New Roman" w:hAnsi="Times New Roman" w:cs="Times New Roman"/>
          <w:color w:val="000000"/>
          <w:spacing w:val="2"/>
          <w:sz w:val="28"/>
          <w:szCs w:val="28"/>
        </w:rPr>
        <w:t>соглашению о завершени</w:t>
      </w:r>
      <w:r w:rsidR="00825DE1">
        <w:rPr>
          <w:rFonts w:ascii="Times New Roman" w:hAnsi="Times New Roman" w:cs="Times New Roman"/>
          <w:color w:val="000000"/>
          <w:spacing w:val="2"/>
          <w:sz w:val="28"/>
          <w:szCs w:val="28"/>
        </w:rPr>
        <w:t>и</w:t>
      </w:r>
      <w:r w:rsidR="00E25442" w:rsidRPr="00E25442">
        <w:rPr>
          <w:rFonts w:ascii="Times New Roman" w:hAnsi="Times New Roman" w:cs="Times New Roman"/>
          <w:color w:val="000000"/>
          <w:spacing w:val="2"/>
          <w:sz w:val="28"/>
          <w:szCs w:val="28"/>
        </w:rPr>
        <w:t xml:space="preserve"> строительства проекта (включая оплату или обеспечение оплаты и погашения всех затрат по проекту и других финансовых и нефинансовых обязательств), о поддержке акционеров/участников (проектное соглашение</w:t>
      </w:r>
      <w:r w:rsidR="00E25442">
        <w:rPr>
          <w:rFonts w:ascii="Times New Roman" w:hAnsi="Times New Roman" w:cs="Times New Roman"/>
          <w:color w:val="000000"/>
          <w:spacing w:val="2"/>
          <w:sz w:val="28"/>
          <w:szCs w:val="28"/>
        </w:rPr>
        <w:t>)</w:t>
      </w:r>
      <w:r w:rsidRPr="001851E2">
        <w:rPr>
          <w:rFonts w:ascii="Times New Roman" w:hAnsi="Times New Roman" w:cs="Times New Roman"/>
          <w:color w:val="000000"/>
          <w:spacing w:val="2"/>
          <w:sz w:val="28"/>
          <w:szCs w:val="28"/>
        </w:rPr>
        <w:t>, вытекающ</w:t>
      </w:r>
      <w:r w:rsidR="00825DE1">
        <w:rPr>
          <w:rFonts w:ascii="Times New Roman" w:hAnsi="Times New Roman" w:cs="Times New Roman"/>
          <w:color w:val="000000"/>
          <w:spacing w:val="2"/>
          <w:sz w:val="28"/>
          <w:szCs w:val="28"/>
        </w:rPr>
        <w:t>их</w:t>
      </w:r>
      <w:r w:rsidRPr="001851E2">
        <w:rPr>
          <w:rFonts w:ascii="Times New Roman" w:hAnsi="Times New Roman" w:cs="Times New Roman"/>
          <w:color w:val="000000"/>
          <w:spacing w:val="2"/>
          <w:sz w:val="28"/>
          <w:szCs w:val="28"/>
        </w:rPr>
        <w:t xml:space="preserve"> из договора гарантии, в пределах суммы гарантии;</w:t>
      </w:r>
    </w:p>
    <w:p w14:paraId="026AA188" w14:textId="4B751487"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w:t>
      </w:r>
      <w:r w:rsidR="005004C4">
        <w:rPr>
          <w:rFonts w:ascii="Times New Roman" w:hAnsi="Times New Roman" w:cs="Times New Roman"/>
          <w:color w:val="000000"/>
          <w:spacing w:val="2"/>
          <w:sz w:val="28"/>
          <w:szCs w:val="28"/>
          <w:lang w:val="kk-KZ"/>
        </w:rPr>
        <w:t>4</w:t>
      </w:r>
      <w:r w:rsidRPr="001851E2">
        <w:rPr>
          <w:rFonts w:ascii="Times New Roman" w:hAnsi="Times New Roman" w:cs="Times New Roman"/>
          <w:color w:val="000000"/>
          <w:spacing w:val="2"/>
          <w:sz w:val="28"/>
          <w:szCs w:val="28"/>
        </w:rPr>
        <w:t xml:space="preserve">) гарантирование – форма государственной поддержки предпринимателей, используемая в виде предоставления частичной гарантии </w:t>
      </w:r>
      <w:r w:rsidRPr="001851E2">
        <w:rPr>
          <w:rFonts w:ascii="Times New Roman" w:hAnsi="Times New Roman" w:cs="Times New Roman"/>
          <w:color w:val="000000"/>
          <w:spacing w:val="2"/>
          <w:sz w:val="28"/>
          <w:szCs w:val="28"/>
        </w:rPr>
        <w:br/>
        <w:t xml:space="preserve">в качестве обеспечения исполнения обязательств </w:t>
      </w:r>
      <w:r w:rsidRPr="00864FBE">
        <w:rPr>
          <w:rFonts w:ascii="Times New Roman" w:hAnsi="Times New Roman" w:cs="Times New Roman"/>
          <w:color w:val="000000"/>
          <w:spacing w:val="2"/>
          <w:sz w:val="28"/>
          <w:szCs w:val="28"/>
        </w:rPr>
        <w:t>по кредиту/финансовому лизингу/</w:t>
      </w:r>
      <w:r w:rsidR="000F05D6" w:rsidRPr="00864FBE">
        <w:rPr>
          <w:rFonts w:ascii="Times New Roman" w:hAnsi="Times New Roman" w:cs="Times New Roman"/>
          <w:color w:val="000000"/>
          <w:spacing w:val="2"/>
          <w:sz w:val="28"/>
          <w:szCs w:val="28"/>
        </w:rPr>
        <w:t>условному обязательству/</w:t>
      </w:r>
      <w:r w:rsidRPr="00864FBE">
        <w:rPr>
          <w:rFonts w:ascii="Times New Roman" w:hAnsi="Times New Roman" w:cs="Times New Roman"/>
          <w:color w:val="000000"/>
          <w:spacing w:val="2"/>
          <w:sz w:val="28"/>
          <w:szCs w:val="28"/>
        </w:rPr>
        <w:t>размещенным облигациям</w:t>
      </w:r>
      <w:r w:rsidRPr="001851E2">
        <w:rPr>
          <w:rFonts w:ascii="Times New Roman" w:hAnsi="Times New Roman" w:cs="Times New Roman"/>
          <w:color w:val="000000"/>
          <w:spacing w:val="2"/>
          <w:sz w:val="28"/>
          <w:szCs w:val="28"/>
        </w:rPr>
        <w:t xml:space="preserve"> предпринимателя на условиях, определяемых </w:t>
      </w:r>
      <w:r w:rsidRPr="001851E2">
        <w:rPr>
          <w:rFonts w:ascii="Times New Roman" w:hAnsi="Times New Roman" w:cs="Times New Roman"/>
          <w:sz w:val="28"/>
          <w:szCs w:val="28"/>
        </w:rPr>
        <w:t xml:space="preserve">Постановлением и ранее </w:t>
      </w:r>
      <w:r w:rsidRPr="001851E2">
        <w:rPr>
          <w:rFonts w:ascii="Times New Roman" w:hAnsi="Times New Roman" w:cs="Times New Roman"/>
          <w:color w:val="000000"/>
          <w:spacing w:val="2"/>
          <w:sz w:val="28"/>
          <w:szCs w:val="28"/>
        </w:rPr>
        <w:t>утвержденными программами поддержки предпринимательства</w:t>
      </w:r>
      <w:r w:rsidR="00AF1B67">
        <w:rPr>
          <w:rFonts w:ascii="Times New Roman" w:hAnsi="Times New Roman" w:cs="Times New Roman"/>
          <w:color w:val="000000"/>
          <w:spacing w:val="2"/>
          <w:sz w:val="28"/>
          <w:szCs w:val="28"/>
        </w:rPr>
        <w:t>,</w:t>
      </w:r>
      <w:r w:rsidRPr="001851E2">
        <w:rPr>
          <w:rFonts w:ascii="Times New Roman" w:hAnsi="Times New Roman" w:cs="Times New Roman"/>
          <w:color w:val="000000"/>
          <w:spacing w:val="2"/>
          <w:sz w:val="28"/>
          <w:szCs w:val="28"/>
        </w:rPr>
        <w:t xml:space="preserve"> и договором гарантии;</w:t>
      </w:r>
    </w:p>
    <w:p w14:paraId="1644876A" w14:textId="706BB52B" w:rsidR="00AF1B67" w:rsidRPr="009602B5" w:rsidRDefault="00AF1B67" w:rsidP="00AF1B67">
      <w:pPr>
        <w:pStyle w:val="pji"/>
        <w:ind w:firstLine="709"/>
        <w:rPr>
          <w:color w:val="auto"/>
          <w:sz w:val="28"/>
          <w:szCs w:val="28"/>
        </w:rPr>
      </w:pPr>
      <w:r>
        <w:rPr>
          <w:rStyle w:val="s0"/>
          <w:sz w:val="28"/>
          <w:szCs w:val="28"/>
        </w:rPr>
        <w:t>1</w:t>
      </w:r>
      <w:r w:rsidR="005004C4">
        <w:rPr>
          <w:rStyle w:val="s0"/>
          <w:sz w:val="28"/>
          <w:szCs w:val="28"/>
          <w:lang w:val="kk-KZ"/>
        </w:rPr>
        <w:t>5</w:t>
      </w:r>
      <w:r>
        <w:rPr>
          <w:rStyle w:val="s0"/>
          <w:sz w:val="28"/>
          <w:szCs w:val="28"/>
        </w:rPr>
        <w:t xml:space="preserve">) </w:t>
      </w:r>
      <w:r w:rsidRPr="009602B5">
        <w:rPr>
          <w:rStyle w:val="s0"/>
          <w:sz w:val="28"/>
          <w:szCs w:val="28"/>
        </w:rPr>
        <w:t xml:space="preserve">гарантийное обязательство – </w:t>
      </w:r>
      <w:r w:rsidRPr="009602B5">
        <w:rPr>
          <w:color w:val="auto"/>
          <w:sz w:val="28"/>
          <w:szCs w:val="28"/>
        </w:rPr>
        <w:t xml:space="preserve">обязательство, выпускаемое </w:t>
      </w:r>
      <w:r w:rsidRPr="009602B5">
        <w:rPr>
          <w:rStyle w:val="s0"/>
          <w:sz w:val="28"/>
          <w:szCs w:val="28"/>
        </w:rPr>
        <w:t xml:space="preserve">финансовым агентством </w:t>
      </w:r>
      <w:r w:rsidRPr="009602B5">
        <w:rPr>
          <w:color w:val="auto"/>
          <w:sz w:val="28"/>
          <w:szCs w:val="28"/>
        </w:rPr>
        <w:t>отвечать перед кредитором за исполнение обязательств предпринимателем по договору</w:t>
      </w:r>
      <w:r w:rsidR="00400B14">
        <w:rPr>
          <w:color w:val="auto"/>
          <w:sz w:val="28"/>
          <w:szCs w:val="28"/>
        </w:rPr>
        <w:t xml:space="preserve"> займа</w:t>
      </w:r>
      <w:r w:rsidRPr="009602B5">
        <w:rPr>
          <w:color w:val="auto"/>
          <w:sz w:val="28"/>
          <w:szCs w:val="28"/>
        </w:rPr>
        <w:t xml:space="preserve">/договору финансового лизинга/условному обязательству/форвардному договору/облигациям/опционному соглашению и иных обязательств, по форме, утверждаемой уполномоченным органом финансового агентства. </w:t>
      </w:r>
    </w:p>
    <w:p w14:paraId="625C50A6" w14:textId="3F49F3E8" w:rsidR="00AF1B67" w:rsidRPr="00CD7143" w:rsidRDefault="00AF1B67" w:rsidP="00AF1B67">
      <w:pPr>
        <w:shd w:val="clear" w:color="auto" w:fill="FFFFFF"/>
        <w:spacing w:after="0" w:line="240" w:lineRule="auto"/>
        <w:ind w:firstLine="709"/>
        <w:jc w:val="both"/>
        <w:textAlignment w:val="baseline"/>
        <w:rPr>
          <w:rFonts w:ascii="Times New Roman" w:hAnsi="Times New Roman" w:cs="Times New Roman"/>
          <w:color w:val="000000"/>
          <w:spacing w:val="2"/>
          <w:sz w:val="28"/>
          <w:szCs w:val="28"/>
          <w:lang w:val="kk-KZ"/>
        </w:rPr>
      </w:pPr>
      <w:r w:rsidRPr="009602B5">
        <w:rPr>
          <w:rStyle w:val="s0"/>
          <w:sz w:val="28"/>
          <w:szCs w:val="28"/>
        </w:rPr>
        <w:t xml:space="preserve">Гарантийное обязательство предоставляется на бумажном носителе/в форме электронного документа, при этом электронная форма гарантийного обязательства подписывается электронно-цифровой подписью в соответствии </w:t>
      </w:r>
      <w:r w:rsidRPr="009602B5">
        <w:rPr>
          <w:rStyle w:val="s0"/>
          <w:sz w:val="28"/>
          <w:szCs w:val="28"/>
        </w:rPr>
        <w:br/>
        <w:t>с действующим законодательством Республики Казахстан</w:t>
      </w:r>
      <w:r w:rsidR="00CD7143">
        <w:rPr>
          <w:rStyle w:val="s0"/>
          <w:sz w:val="28"/>
          <w:szCs w:val="28"/>
          <w:lang w:val="kk-KZ"/>
        </w:rPr>
        <w:t>;</w:t>
      </w:r>
    </w:p>
    <w:p w14:paraId="4FC381FF" w14:textId="3BFC39AC"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w:t>
      </w:r>
      <w:r w:rsidR="005004C4">
        <w:rPr>
          <w:rFonts w:ascii="Times New Roman" w:hAnsi="Times New Roman" w:cs="Times New Roman"/>
          <w:color w:val="000000"/>
          <w:spacing w:val="2"/>
          <w:sz w:val="28"/>
          <w:szCs w:val="28"/>
          <w:lang w:val="kk-KZ"/>
        </w:rPr>
        <w:t>6</w:t>
      </w:r>
      <w:r w:rsidRPr="001851E2">
        <w:rPr>
          <w:rFonts w:ascii="Times New Roman" w:hAnsi="Times New Roman" w:cs="Times New Roman"/>
          <w:color w:val="000000"/>
          <w:spacing w:val="2"/>
          <w:sz w:val="28"/>
          <w:szCs w:val="28"/>
        </w:rPr>
        <w:t xml:space="preserve">) договор гарантии – трехстороннее письменное соглашение, заключенное между финансовым агентством, </w:t>
      </w:r>
      <w:r w:rsidR="00C960C4">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xml:space="preserve"> и предпринимателем о предоставлении гарантии по форме, утверждаемой уполномоченным органом по предпринимательству.</w:t>
      </w:r>
    </w:p>
    <w:p w14:paraId="1A5EF832"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Договор гарантии заключается на бумажном носителе/в электронной форме, при этом электронная форма договора гарантии подписывается электронной цифровой подписью в соответствии с действующим законодательством Республики Казахстан.</w:t>
      </w:r>
    </w:p>
    <w:p w14:paraId="4864578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 xml:space="preserve">К понятию договора гарантии также относится договор гарантирования по облигациям – трехстороннее письменное соглашение, заключаемое между финансовым агентством, представителем держателей облигаций и эмитентом, по условиям которого финансовое агентство гарантирует оплату части суммы номинальной стоимости размещенных облигаций, выпущенных субъектами частного предпринимательства в соответствии с законодательством Республики Казахстан и включенных в официальный список фондовой биржи, осуществляющей деятельность на территории Республики Казахстан, а также </w:t>
      </w:r>
      <w:r w:rsidRPr="001851E2">
        <w:rPr>
          <w:rFonts w:ascii="Times New Roman" w:hAnsi="Times New Roman" w:cs="Times New Roman"/>
          <w:color w:val="000000"/>
          <w:spacing w:val="2"/>
          <w:sz w:val="28"/>
          <w:szCs w:val="28"/>
        </w:rPr>
        <w:br/>
        <w:t xml:space="preserve">в соответствии с актами Международного финансового центра «Астана» </w:t>
      </w:r>
      <w:r w:rsidRPr="001851E2">
        <w:rPr>
          <w:rFonts w:ascii="Times New Roman" w:hAnsi="Times New Roman" w:cs="Times New Roman"/>
          <w:color w:val="000000"/>
          <w:spacing w:val="2"/>
          <w:sz w:val="28"/>
          <w:szCs w:val="28"/>
        </w:rPr>
        <w:br/>
        <w:t>(далее – МФЦА) и включенных в список фондовой биржи МФЦА, по форме, утверждаемой уполномоченным органом по предпринимательству согласно Постановлению;</w:t>
      </w:r>
    </w:p>
    <w:p w14:paraId="4C7DB253" w14:textId="339B4A5C"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w:t>
      </w:r>
      <w:r w:rsidR="005004C4">
        <w:rPr>
          <w:rFonts w:ascii="Times New Roman" w:hAnsi="Times New Roman" w:cs="Times New Roman"/>
          <w:color w:val="000000"/>
          <w:spacing w:val="2"/>
          <w:sz w:val="28"/>
          <w:szCs w:val="28"/>
          <w:lang w:val="kk-KZ"/>
        </w:rPr>
        <w:t>7</w:t>
      </w:r>
      <w:r w:rsidRPr="001851E2">
        <w:rPr>
          <w:rFonts w:ascii="Times New Roman" w:hAnsi="Times New Roman" w:cs="Times New Roman"/>
          <w:color w:val="000000"/>
          <w:spacing w:val="2"/>
          <w:sz w:val="28"/>
          <w:szCs w:val="28"/>
        </w:rPr>
        <w:t xml:space="preserve">) конкурсная комиссия – коллегиально-совещательный орган по отбору заявок предпринимателей, претендующих на получение грантов, созываемый решением </w:t>
      </w:r>
      <w:r w:rsidRPr="00543C2A">
        <w:rPr>
          <w:rFonts w:ascii="Times New Roman" w:hAnsi="Times New Roman" w:cs="Times New Roman"/>
          <w:color w:val="000000"/>
          <w:spacing w:val="2"/>
          <w:sz w:val="28"/>
          <w:szCs w:val="28"/>
        </w:rPr>
        <w:t>руководителя регионального координатора;</w:t>
      </w:r>
    </w:p>
    <w:p w14:paraId="433EE4CE" w14:textId="59599F50" w:rsidR="00DD0F00" w:rsidRDefault="00DD0F00" w:rsidP="00DD0F00">
      <w:pPr>
        <w:shd w:val="clear" w:color="auto" w:fill="FFFFFF"/>
        <w:spacing w:after="0" w:line="240" w:lineRule="auto"/>
        <w:ind w:firstLine="709"/>
        <w:jc w:val="both"/>
        <w:textAlignment w:val="baseline"/>
        <w:rPr>
          <w:rFonts w:ascii="Times New Roman" w:hAnsi="Times New Roman" w:cs="Times New Roman"/>
          <w:sz w:val="28"/>
          <w:szCs w:val="28"/>
        </w:rPr>
      </w:pPr>
      <w:r w:rsidRPr="00CE742A">
        <w:rPr>
          <w:rFonts w:ascii="Times New Roman" w:hAnsi="Times New Roman" w:cs="Times New Roman"/>
          <w:color w:val="000000"/>
          <w:spacing w:val="2"/>
          <w:sz w:val="28"/>
          <w:szCs w:val="28"/>
        </w:rPr>
        <w:t>1</w:t>
      </w:r>
      <w:r>
        <w:rPr>
          <w:rFonts w:ascii="Times New Roman" w:hAnsi="Times New Roman" w:cs="Times New Roman"/>
          <w:color w:val="000000"/>
          <w:spacing w:val="2"/>
          <w:sz w:val="28"/>
          <w:szCs w:val="28"/>
          <w:lang w:val="kk-KZ"/>
        </w:rPr>
        <w:t>8</w:t>
      </w:r>
      <w:r w:rsidRPr="00CE742A">
        <w:rPr>
          <w:rFonts w:ascii="Times New Roman" w:hAnsi="Times New Roman" w:cs="Times New Roman"/>
          <w:color w:val="000000"/>
          <w:spacing w:val="2"/>
          <w:sz w:val="28"/>
          <w:szCs w:val="28"/>
        </w:rPr>
        <w:t xml:space="preserve">) </w:t>
      </w:r>
      <w:r w:rsidRPr="00CE742A">
        <w:rPr>
          <w:rFonts w:ascii="Times New Roman" w:hAnsi="Times New Roman" w:cs="Times New Roman"/>
          <w:sz w:val="28"/>
          <w:szCs w:val="28"/>
        </w:rPr>
        <w:t>краудфандинг – лицензированная инвестиционная и заемная краудфандинговая платформа в Республике Казахстан, зарегистрированная на территории М</w:t>
      </w:r>
      <w:r>
        <w:rPr>
          <w:rFonts w:ascii="Times New Roman" w:hAnsi="Times New Roman" w:cs="Times New Roman"/>
          <w:sz w:val="28"/>
          <w:szCs w:val="28"/>
          <w:lang w:val="kk-KZ"/>
        </w:rPr>
        <w:t>ФЦА</w:t>
      </w:r>
      <w:r w:rsidRPr="00CE742A">
        <w:rPr>
          <w:rFonts w:ascii="Times New Roman" w:hAnsi="Times New Roman" w:cs="Times New Roman"/>
          <w:sz w:val="28"/>
          <w:szCs w:val="28"/>
        </w:rPr>
        <w:t>;</w:t>
      </w:r>
    </w:p>
    <w:p w14:paraId="7792AB28" w14:textId="777DAC6B" w:rsidR="00FF0341" w:rsidRPr="002A6EC1" w:rsidRDefault="00FF0341" w:rsidP="00FF0341">
      <w:pPr>
        <w:pStyle w:val="pj"/>
        <w:ind w:firstLine="709"/>
        <w:rPr>
          <w:sz w:val="28"/>
          <w:szCs w:val="28"/>
        </w:rPr>
      </w:pPr>
      <w:r>
        <w:rPr>
          <w:sz w:val="28"/>
          <w:szCs w:val="28"/>
          <w:lang w:val="kk-KZ"/>
        </w:rPr>
        <w:t>19</w:t>
      </w:r>
      <w:r>
        <w:rPr>
          <w:sz w:val="28"/>
          <w:szCs w:val="28"/>
        </w:rPr>
        <w:t xml:space="preserve">) кредитор – </w:t>
      </w:r>
      <w:r w:rsidRPr="00C66286">
        <w:rPr>
          <w:rStyle w:val="s0"/>
          <w:sz w:val="28"/>
          <w:szCs w:val="28"/>
        </w:rPr>
        <w:t>банк</w:t>
      </w:r>
      <w:r>
        <w:rPr>
          <w:rStyle w:val="s0"/>
          <w:sz w:val="28"/>
          <w:szCs w:val="28"/>
        </w:rPr>
        <w:t>, исламский банк</w:t>
      </w:r>
      <w:r w:rsidRPr="00C66286">
        <w:rPr>
          <w:rStyle w:val="s0"/>
          <w:sz w:val="28"/>
          <w:szCs w:val="28"/>
        </w:rPr>
        <w:t>, лизинговая компания,</w:t>
      </w:r>
      <w:r>
        <w:rPr>
          <w:rStyle w:val="s0"/>
          <w:sz w:val="28"/>
          <w:szCs w:val="28"/>
        </w:rPr>
        <w:t xml:space="preserve"> исламская лизинговая компания,</w:t>
      </w:r>
      <w:r w:rsidRPr="00C66286">
        <w:rPr>
          <w:rStyle w:val="s0"/>
          <w:sz w:val="28"/>
          <w:szCs w:val="28"/>
        </w:rPr>
        <w:t xml:space="preserve"> </w:t>
      </w:r>
      <w:r w:rsidRPr="00910724">
        <w:rPr>
          <w:spacing w:val="2"/>
          <w:sz w:val="28"/>
          <w:szCs w:val="28"/>
        </w:rPr>
        <w:t>организаци</w:t>
      </w:r>
      <w:r>
        <w:rPr>
          <w:spacing w:val="2"/>
          <w:sz w:val="28"/>
          <w:szCs w:val="28"/>
        </w:rPr>
        <w:t>я</w:t>
      </w:r>
      <w:r w:rsidRPr="00910724">
        <w:rPr>
          <w:spacing w:val="2"/>
          <w:sz w:val="28"/>
          <w:szCs w:val="28"/>
        </w:rPr>
        <w:t>, осуществляющ</w:t>
      </w:r>
      <w:r>
        <w:rPr>
          <w:spacing w:val="2"/>
          <w:sz w:val="28"/>
          <w:szCs w:val="28"/>
        </w:rPr>
        <w:t>ая</w:t>
      </w:r>
      <w:r w:rsidRPr="00910724">
        <w:rPr>
          <w:spacing w:val="2"/>
          <w:sz w:val="28"/>
          <w:szCs w:val="28"/>
        </w:rPr>
        <w:t xml:space="preserve"> микрофинансовую деятельность</w:t>
      </w:r>
      <w:r>
        <w:rPr>
          <w:spacing w:val="2"/>
          <w:sz w:val="28"/>
          <w:szCs w:val="28"/>
        </w:rPr>
        <w:t xml:space="preserve">, </w:t>
      </w:r>
      <w:r w:rsidRPr="00400B14">
        <w:rPr>
          <w:spacing w:val="2"/>
          <w:sz w:val="28"/>
          <w:szCs w:val="28"/>
        </w:rPr>
        <w:t>краудфандинг, инвестор, представитель держателей облигаций,</w:t>
      </w:r>
      <w:r w:rsidRPr="00400B14">
        <w:rPr>
          <w:rStyle w:val="s0"/>
          <w:sz w:val="28"/>
          <w:szCs w:val="28"/>
        </w:rPr>
        <w:t xml:space="preserve"> дочерняя организация национального управляющего холдинга, национальная компания, реализующая государственную политику в зерновой отрасли, </w:t>
      </w:r>
      <w:r w:rsidRPr="00400B14">
        <w:rPr>
          <w:rStyle w:val="s0"/>
          <w:sz w:val="28"/>
          <w:szCs w:val="28"/>
          <w:lang w:val="kk-KZ"/>
        </w:rPr>
        <w:t>международные финансовые институты, в том числе с государственным участием</w:t>
      </w:r>
      <w:r w:rsidRPr="00400B14">
        <w:rPr>
          <w:rStyle w:val="s0"/>
          <w:sz w:val="28"/>
          <w:szCs w:val="28"/>
        </w:rPr>
        <w:t>, иностранные банки и иные юридические лица в</w:t>
      </w:r>
      <w:r w:rsidRPr="009602B5">
        <w:rPr>
          <w:rStyle w:val="s0"/>
          <w:sz w:val="28"/>
          <w:szCs w:val="28"/>
        </w:rPr>
        <w:t xml:space="preserve"> рамках реализации настоящих Правил </w:t>
      </w:r>
      <w:r>
        <w:rPr>
          <w:rStyle w:val="s0"/>
          <w:sz w:val="28"/>
          <w:szCs w:val="28"/>
        </w:rPr>
        <w:t>мониторинга</w:t>
      </w:r>
      <w:r w:rsidRPr="009602B5">
        <w:rPr>
          <w:rStyle w:val="s0"/>
          <w:sz w:val="28"/>
          <w:szCs w:val="28"/>
        </w:rPr>
        <w:t>;</w:t>
      </w:r>
    </w:p>
    <w:p w14:paraId="6581B180" w14:textId="19D8450A" w:rsidR="00DB4B2B" w:rsidRPr="001851E2" w:rsidRDefault="00DB4B2B" w:rsidP="00DB4B2B">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2</w:t>
      </w:r>
      <w:r>
        <w:rPr>
          <w:rFonts w:ascii="Times New Roman" w:hAnsi="Times New Roman" w:cs="Times New Roman"/>
          <w:color w:val="000000"/>
          <w:spacing w:val="2"/>
          <w:sz w:val="28"/>
          <w:szCs w:val="28"/>
          <w:lang w:val="kk-KZ"/>
        </w:rPr>
        <w:t>0</w:t>
      </w:r>
      <w:r w:rsidRPr="00543C2A">
        <w:rPr>
          <w:rFonts w:ascii="Times New Roman" w:hAnsi="Times New Roman" w:cs="Times New Roman"/>
          <w:color w:val="000000"/>
          <w:spacing w:val="2"/>
          <w:sz w:val="28"/>
          <w:szCs w:val="28"/>
        </w:rPr>
        <w:t>) целевое использование кредита/финансирования/гранта/финансового</w:t>
      </w:r>
      <w:r>
        <w:rPr>
          <w:rFonts w:ascii="Times New Roman" w:hAnsi="Times New Roman" w:cs="Times New Roman"/>
          <w:color w:val="000000"/>
          <w:spacing w:val="2"/>
          <w:sz w:val="28"/>
          <w:szCs w:val="28"/>
          <w:lang w:val="kk-KZ"/>
        </w:rPr>
        <w:t xml:space="preserve"> </w:t>
      </w:r>
      <w:r w:rsidRPr="00543C2A">
        <w:rPr>
          <w:rFonts w:ascii="Times New Roman" w:hAnsi="Times New Roman" w:cs="Times New Roman"/>
          <w:color w:val="000000"/>
          <w:spacing w:val="2"/>
          <w:sz w:val="28"/>
          <w:szCs w:val="28"/>
        </w:rPr>
        <w:t>лизинга/условного обязательства/средств, от размещенных облигаций – использование предпринимателем/грантополучателем/эмитентом</w:t>
      </w:r>
      <w:r>
        <w:rPr>
          <w:rFonts w:ascii="Times New Roman" w:hAnsi="Times New Roman" w:cs="Times New Roman"/>
          <w:color w:val="000000"/>
          <w:spacing w:val="2"/>
          <w:sz w:val="28"/>
          <w:szCs w:val="28"/>
          <w:lang w:val="kk-KZ"/>
        </w:rPr>
        <w:t xml:space="preserve"> </w:t>
      </w:r>
      <w:r w:rsidRPr="00543C2A">
        <w:rPr>
          <w:rFonts w:ascii="Times New Roman" w:hAnsi="Times New Roman" w:cs="Times New Roman"/>
          <w:color w:val="000000"/>
          <w:spacing w:val="2"/>
          <w:sz w:val="28"/>
          <w:szCs w:val="28"/>
        </w:rPr>
        <w:t>кредита/</w:t>
      </w:r>
      <w:r>
        <w:rPr>
          <w:rFonts w:ascii="Times New Roman" w:hAnsi="Times New Roman" w:cs="Times New Roman"/>
          <w:color w:val="000000"/>
          <w:spacing w:val="2"/>
          <w:sz w:val="28"/>
          <w:szCs w:val="28"/>
        </w:rPr>
        <w:br/>
      </w:r>
      <w:r w:rsidRPr="00543C2A">
        <w:rPr>
          <w:rFonts w:ascii="Times New Roman" w:hAnsi="Times New Roman" w:cs="Times New Roman"/>
          <w:color w:val="000000"/>
          <w:spacing w:val="2"/>
          <w:sz w:val="28"/>
          <w:szCs w:val="28"/>
        </w:rPr>
        <w:t>финансирования/гранта/финансового</w:t>
      </w:r>
      <w:r>
        <w:rPr>
          <w:rFonts w:ascii="Times New Roman" w:hAnsi="Times New Roman" w:cs="Times New Roman"/>
          <w:color w:val="000000"/>
          <w:spacing w:val="2"/>
          <w:sz w:val="28"/>
          <w:szCs w:val="28"/>
          <w:lang w:val="kk-KZ"/>
        </w:rPr>
        <w:t xml:space="preserve"> </w:t>
      </w:r>
      <w:r w:rsidRPr="00543C2A">
        <w:rPr>
          <w:rFonts w:ascii="Times New Roman" w:hAnsi="Times New Roman" w:cs="Times New Roman"/>
          <w:color w:val="000000"/>
          <w:spacing w:val="2"/>
          <w:sz w:val="28"/>
          <w:szCs w:val="28"/>
        </w:rPr>
        <w:t>лизинга/условного обязательства/</w:t>
      </w:r>
      <w:r>
        <w:rPr>
          <w:rFonts w:ascii="Times New Roman" w:hAnsi="Times New Roman" w:cs="Times New Roman"/>
          <w:color w:val="000000"/>
          <w:spacing w:val="2"/>
          <w:sz w:val="28"/>
          <w:szCs w:val="28"/>
        </w:rPr>
        <w:br/>
      </w:r>
      <w:r w:rsidRPr="00543C2A">
        <w:rPr>
          <w:rFonts w:ascii="Times New Roman" w:hAnsi="Times New Roman" w:cs="Times New Roman"/>
          <w:color w:val="000000"/>
          <w:spacing w:val="2"/>
          <w:sz w:val="28"/>
          <w:szCs w:val="28"/>
        </w:rPr>
        <w:t xml:space="preserve">средств, от размещенных облигаций, полученного (-ых) по договору займа/договору о предоставлении гранта/договору финансового лизинга/условному обязательству/проспекту выпуска облигаций, на цели, установленные договором займа/договором о предоставлении гранта/договором финансового лизинга/условному обязательству/договором финансирования/проспектом выпуска облигаций и решением финансового агентства/конкурсной комиссии, соответствующие условиям </w:t>
      </w:r>
      <w:r w:rsidRPr="00543C2A">
        <w:rPr>
          <w:rFonts w:ascii="Times New Roman" w:hAnsi="Times New Roman" w:cs="Times New Roman"/>
          <w:sz w:val="28"/>
          <w:szCs w:val="28"/>
        </w:rPr>
        <w:t xml:space="preserve">Постановления и ранее </w:t>
      </w:r>
      <w:r w:rsidRPr="00543C2A">
        <w:rPr>
          <w:rFonts w:ascii="Times New Roman" w:hAnsi="Times New Roman" w:cs="Times New Roman"/>
          <w:color w:val="000000"/>
          <w:spacing w:val="2"/>
          <w:sz w:val="28"/>
          <w:szCs w:val="28"/>
        </w:rPr>
        <w:t>утвержденных программам поддержки предпринимательства</w:t>
      </w:r>
      <w:r w:rsidRPr="001851E2">
        <w:rPr>
          <w:rFonts w:ascii="Times New Roman" w:hAnsi="Times New Roman" w:cs="Times New Roman"/>
          <w:color w:val="000000"/>
          <w:spacing w:val="2"/>
          <w:sz w:val="28"/>
          <w:szCs w:val="28"/>
        </w:rPr>
        <w:t>.</w:t>
      </w:r>
    </w:p>
    <w:p w14:paraId="3B83593C" w14:textId="6B2E89D9" w:rsidR="00DB4B2B" w:rsidRDefault="00DB4B2B" w:rsidP="00DB4B2B">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Целевое использование подтверждается соответствующими документами, которые в совокупности подтверждают оплату, получение</w:t>
      </w:r>
      <w:r>
        <w:rPr>
          <w:rFonts w:ascii="Times New Roman" w:hAnsi="Times New Roman" w:cs="Times New Roman"/>
          <w:color w:val="000000"/>
          <w:spacing w:val="2"/>
          <w:sz w:val="28"/>
          <w:szCs w:val="28"/>
          <w:lang w:val="kk-KZ"/>
        </w:rPr>
        <w:t>,</w:t>
      </w:r>
      <w:r w:rsidRPr="001851E2">
        <w:rPr>
          <w:rFonts w:ascii="Times New Roman" w:hAnsi="Times New Roman" w:cs="Times New Roman"/>
          <w:color w:val="000000"/>
          <w:spacing w:val="2"/>
          <w:sz w:val="28"/>
          <w:szCs w:val="28"/>
        </w:rPr>
        <w:t xml:space="preserve"> использование</w:t>
      </w:r>
      <w:r w:rsidRPr="00927BE4">
        <w:rPr>
          <w:rFonts w:ascii="Times New Roman" w:hAnsi="Times New Roman" w:cs="Times New Roman"/>
          <w:color w:val="000000"/>
          <w:spacing w:val="2"/>
          <w:sz w:val="28"/>
          <w:szCs w:val="28"/>
        </w:rPr>
        <w:t xml:space="preserve"> </w:t>
      </w:r>
      <w:r w:rsidRPr="00921E0D">
        <w:rPr>
          <w:rFonts w:ascii="Times New Roman" w:hAnsi="Times New Roman" w:cs="Times New Roman"/>
          <w:color w:val="000000"/>
          <w:spacing w:val="2"/>
          <w:sz w:val="28"/>
          <w:szCs w:val="28"/>
          <w:lang w:val="kk-KZ"/>
        </w:rPr>
        <w:t>и визуальное подтверждение</w:t>
      </w:r>
      <w:r w:rsidRPr="001851E2">
        <w:rPr>
          <w:rFonts w:ascii="Times New Roman" w:hAnsi="Times New Roman" w:cs="Times New Roman"/>
          <w:color w:val="000000"/>
          <w:spacing w:val="2"/>
          <w:sz w:val="28"/>
          <w:szCs w:val="28"/>
        </w:rPr>
        <w:t xml:space="preserve"> (в</w:t>
      </w:r>
      <w:r w:rsidRPr="001851E2">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 xml:space="preserve">рамках деятельности не противоречащей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утвержденным программам поддержки предпринимательства)</w:t>
      </w:r>
      <w:r>
        <w:rPr>
          <w:rFonts w:ascii="Times New Roman" w:hAnsi="Times New Roman" w:cs="Times New Roman"/>
          <w:color w:val="000000"/>
          <w:spacing w:val="2"/>
          <w:sz w:val="28"/>
          <w:szCs w:val="28"/>
          <w:lang w:val="kk-KZ"/>
        </w:rPr>
        <w:t xml:space="preserve"> </w:t>
      </w:r>
      <w:r w:rsidRPr="00543C2A">
        <w:rPr>
          <w:rFonts w:ascii="Times New Roman" w:hAnsi="Times New Roman" w:cs="Times New Roman"/>
          <w:color w:val="000000"/>
          <w:spacing w:val="2"/>
          <w:sz w:val="28"/>
          <w:szCs w:val="28"/>
        </w:rPr>
        <w:t>предпринимателем/грантополучателем/</w:t>
      </w:r>
      <w:r>
        <w:rPr>
          <w:rFonts w:ascii="Times New Roman" w:hAnsi="Times New Roman" w:cs="Times New Roman"/>
          <w:color w:val="000000"/>
          <w:spacing w:val="2"/>
          <w:sz w:val="28"/>
          <w:szCs w:val="28"/>
        </w:rPr>
        <w:br/>
      </w:r>
      <w:r w:rsidRPr="00543C2A">
        <w:rPr>
          <w:rFonts w:ascii="Times New Roman" w:hAnsi="Times New Roman" w:cs="Times New Roman"/>
          <w:color w:val="000000"/>
          <w:spacing w:val="2"/>
          <w:sz w:val="28"/>
          <w:szCs w:val="28"/>
        </w:rPr>
        <w:lastRenderedPageBreak/>
        <w:t>эмитентом</w:t>
      </w:r>
      <w:r w:rsidRPr="001851E2">
        <w:rPr>
          <w:rFonts w:ascii="Times New Roman" w:hAnsi="Times New Roman" w:cs="Times New Roman"/>
          <w:color w:val="000000"/>
          <w:spacing w:val="2"/>
          <w:sz w:val="28"/>
          <w:szCs w:val="28"/>
        </w:rPr>
        <w:t xml:space="preserve"> в полном объеме актива/работ/услуг и (или) достижение других целей, в соответствии с условиями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5C475F04" w14:textId="39073006" w:rsidR="00DB4B2B" w:rsidRPr="0063206B" w:rsidRDefault="00DB4B2B" w:rsidP="00DB4B2B">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2</w:t>
      </w:r>
      <w:r>
        <w:rPr>
          <w:rFonts w:ascii="Times New Roman" w:hAnsi="Times New Roman" w:cs="Times New Roman"/>
          <w:color w:val="000000"/>
          <w:spacing w:val="2"/>
          <w:sz w:val="28"/>
          <w:szCs w:val="28"/>
          <w:lang w:val="kk-KZ"/>
        </w:rPr>
        <w:t>1</w:t>
      </w:r>
      <w:r w:rsidRPr="001851E2">
        <w:rPr>
          <w:rFonts w:ascii="Times New Roman" w:hAnsi="Times New Roman" w:cs="Times New Roman"/>
          <w:color w:val="000000"/>
          <w:spacing w:val="2"/>
          <w:sz w:val="28"/>
          <w:szCs w:val="28"/>
        </w:rPr>
        <w:t>) договор финансового лизинга – письменное соглашение, заключенное между лизинговой компанией/банком и предпринимателем по условиям которого лизинговая компания/банк предоставляет предпринимателю финансовый лизинг.</w:t>
      </w:r>
    </w:p>
    <w:p w14:paraId="39150641" w14:textId="77777777" w:rsidR="00DB4B2B" w:rsidRPr="001851E2" w:rsidRDefault="00DB4B2B" w:rsidP="00DB4B2B">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Для исламской лизинговой компании – письменное соглашение, заключенное между исламской лизинговой компанией и предпринимателем, по условиям которого исламская лизинговая компания предоставляет предпринимателю имущество (предмет лизинга) на условиях лизинга (аренды);</w:t>
      </w:r>
    </w:p>
    <w:p w14:paraId="275F0A49" w14:textId="1542B562" w:rsidR="0045430A" w:rsidRPr="002B068E" w:rsidRDefault="002B068E" w:rsidP="0045430A">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lang w:val="kk-KZ"/>
        </w:rPr>
        <w:t>22</w:t>
      </w:r>
      <w:r w:rsidR="0045430A" w:rsidRPr="002B068E">
        <w:rPr>
          <w:rFonts w:ascii="Times New Roman" w:hAnsi="Times New Roman" w:cs="Times New Roman"/>
          <w:color w:val="000000"/>
          <w:spacing w:val="2"/>
          <w:sz w:val="28"/>
          <w:szCs w:val="28"/>
        </w:rPr>
        <w:t>) договор о предоставлении займа/микрокредита/опционное соглашение/форвардный договор/договор финансирования под уступку денежного требования (факторинг) (далее – договор займа) – письменное соглашение, заключенное между кредитором и предпринимателем, по условиям которого предпринимателю предоставляется кредит. К договору займа также относится соглашение об открытии кредитной линии.</w:t>
      </w:r>
    </w:p>
    <w:p w14:paraId="6FA0422A" w14:textId="041A5CB4" w:rsidR="0045430A" w:rsidRDefault="0045430A" w:rsidP="0045430A">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2B068E">
        <w:rPr>
          <w:rFonts w:ascii="Times New Roman" w:hAnsi="Times New Roman" w:cs="Times New Roman"/>
          <w:color w:val="000000"/>
          <w:spacing w:val="2"/>
          <w:sz w:val="28"/>
          <w:szCs w:val="28"/>
        </w:rPr>
        <w:t xml:space="preserve">Для исламского банка договор займа понимается как договор финансирования – письменное соглашение, заключенное между исламским банком и предпринимателем, по условиям которого исламский банк предоставляет коммерческий кредит предпринимателю – покупателю или продавцу товара либо предоставляет предпринимателю имущество (предмет лизинга) на условиях лизинга (аренды) (к договору финансирования также относится генеральное соглашение финансирования, в рамках которого исламским банком и предпринимателем заключаются отдельные договоры </w:t>
      </w:r>
      <w:r w:rsidRPr="002B068E">
        <w:rPr>
          <w:rFonts w:ascii="Times New Roman" w:hAnsi="Times New Roman" w:cs="Times New Roman"/>
          <w:color w:val="000000"/>
          <w:spacing w:val="2"/>
          <w:sz w:val="28"/>
          <w:szCs w:val="28"/>
        </w:rPr>
        <w:br/>
        <w:t>о предоставлении коммерческого кредита (финансирования);</w:t>
      </w:r>
    </w:p>
    <w:p w14:paraId="1DA655D7" w14:textId="4838E39F"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3</w:t>
      </w:r>
      <w:r w:rsidRPr="001851E2">
        <w:rPr>
          <w:rFonts w:ascii="Times New Roman" w:hAnsi="Times New Roman" w:cs="Times New Roman"/>
          <w:color w:val="000000"/>
          <w:spacing w:val="2"/>
          <w:sz w:val="28"/>
          <w:szCs w:val="28"/>
        </w:rPr>
        <w:t xml:space="preserve">) лизинговая компания (в том числе исламская лизинговая компания) – юридическое лицо, не являющееся банком, осуществляющее свою деятельность в соответствии с Законом Республики Казахстан «О финансовом лизинге» и участвующее в рамках реализации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1137CAA3" w14:textId="49811A56"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4</w:t>
      </w:r>
      <w:r w:rsidRPr="001851E2">
        <w:rPr>
          <w:rFonts w:ascii="Times New Roman" w:hAnsi="Times New Roman" w:cs="Times New Roman"/>
          <w:color w:val="000000"/>
          <w:spacing w:val="2"/>
          <w:sz w:val="28"/>
          <w:szCs w:val="28"/>
        </w:rPr>
        <w:t>) лизинговая сделка (лизинг) – совокупность согласованных действий участников лизинга, направленных на установление, изменение и прекращение гражданских прав и обязанностей;</w:t>
      </w:r>
    </w:p>
    <w:p w14:paraId="2465852A" w14:textId="78DC2B55" w:rsidR="001851E2" w:rsidRPr="0053083A"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5</w:t>
      </w:r>
      <w:r w:rsidRPr="0053083A">
        <w:rPr>
          <w:rFonts w:ascii="Times New Roman" w:hAnsi="Times New Roman" w:cs="Times New Roman"/>
          <w:color w:val="000000"/>
          <w:spacing w:val="2"/>
          <w:sz w:val="28"/>
          <w:szCs w:val="28"/>
        </w:rPr>
        <w:t xml:space="preserve">) микрокредит (далее – кредит) – деньги, предоставляемые организацией, осуществляющей микрофинансовую деятельность, субъекту малого, в том числе микропредпринимательства в национальной валюте Республики Казахстан в размере, не превышающем </w:t>
      </w:r>
      <w:proofErr w:type="spellStart"/>
      <w:r w:rsidRPr="0053083A">
        <w:rPr>
          <w:rFonts w:ascii="Times New Roman" w:hAnsi="Times New Roman" w:cs="Times New Roman"/>
          <w:color w:val="000000"/>
          <w:spacing w:val="2"/>
          <w:sz w:val="28"/>
          <w:szCs w:val="28"/>
        </w:rPr>
        <w:t>восьмитысячекратного</w:t>
      </w:r>
      <w:proofErr w:type="spellEnd"/>
      <w:r w:rsidRPr="0053083A">
        <w:rPr>
          <w:rFonts w:ascii="Times New Roman" w:hAnsi="Times New Roman" w:cs="Times New Roman"/>
          <w:color w:val="000000"/>
          <w:spacing w:val="2"/>
          <w:sz w:val="28"/>
          <w:szCs w:val="28"/>
        </w:rPr>
        <w:t xml:space="preserve"> размера месячного расчетного показателя (далее – МРП), установленного на соответствующий финансовый год законом о республиканском бюджете, на условиях платности, срочности и возвратности;</w:t>
      </w:r>
    </w:p>
    <w:p w14:paraId="65B26DB4" w14:textId="317750C5"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53083A">
        <w:rPr>
          <w:rFonts w:ascii="Times New Roman" w:hAnsi="Times New Roman" w:cs="Times New Roman"/>
          <w:color w:val="000000"/>
          <w:spacing w:val="2"/>
          <w:sz w:val="28"/>
          <w:szCs w:val="28"/>
        </w:rPr>
        <w:lastRenderedPageBreak/>
        <w:t>2</w:t>
      </w:r>
      <w:r w:rsidR="00400B14">
        <w:rPr>
          <w:rFonts w:ascii="Times New Roman" w:hAnsi="Times New Roman" w:cs="Times New Roman"/>
          <w:color w:val="000000"/>
          <w:spacing w:val="2"/>
          <w:sz w:val="28"/>
          <w:szCs w:val="28"/>
        </w:rPr>
        <w:t>6</w:t>
      </w:r>
      <w:r w:rsidRPr="0053083A">
        <w:rPr>
          <w:rFonts w:ascii="Times New Roman" w:hAnsi="Times New Roman" w:cs="Times New Roman"/>
          <w:color w:val="000000"/>
          <w:spacing w:val="2"/>
          <w:sz w:val="28"/>
          <w:szCs w:val="28"/>
        </w:rPr>
        <w:t>) организация, осуществляющая микрофинансовую деятельность (далее – МФО) – микрофинансовая организация осуществляющая деятельность по предоставлению микрокредитов;</w:t>
      </w:r>
    </w:p>
    <w:p w14:paraId="09277D3E" w14:textId="496256D4"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7</w:t>
      </w:r>
      <w:r w:rsidRPr="001851E2">
        <w:rPr>
          <w:rFonts w:ascii="Times New Roman" w:hAnsi="Times New Roman" w:cs="Times New Roman"/>
          <w:color w:val="000000"/>
          <w:spacing w:val="2"/>
          <w:sz w:val="28"/>
          <w:szCs w:val="28"/>
        </w:rPr>
        <w:t>) мобильное приложение – электронное приложение финансового агентства, позволяющее производить осмотр объектов/актива/места реализации проекта по заданному алгоритму;</w:t>
      </w:r>
    </w:p>
    <w:p w14:paraId="4AFC67C0" w14:textId="730D065D"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8</w:t>
      </w:r>
      <w:r w:rsidRPr="001851E2">
        <w:rPr>
          <w:rFonts w:ascii="Times New Roman" w:hAnsi="Times New Roman" w:cs="Times New Roman"/>
          <w:color w:val="000000"/>
          <w:spacing w:val="2"/>
          <w:sz w:val="28"/>
          <w:szCs w:val="28"/>
        </w:rPr>
        <w:t>) мониторинговый отчет – отчет о мониторинге</w:t>
      </w:r>
      <w:r w:rsidR="00332D8A">
        <w:rPr>
          <w:rFonts w:ascii="Times New Roman" w:hAnsi="Times New Roman" w:cs="Times New Roman"/>
          <w:color w:val="000000"/>
          <w:spacing w:val="2"/>
          <w:sz w:val="28"/>
          <w:szCs w:val="28"/>
        </w:rPr>
        <w:t>,</w:t>
      </w:r>
      <w:r w:rsidRPr="001851E2">
        <w:rPr>
          <w:rFonts w:ascii="Times New Roman" w:hAnsi="Times New Roman" w:cs="Times New Roman"/>
          <w:color w:val="000000"/>
          <w:spacing w:val="2"/>
          <w:sz w:val="28"/>
          <w:szCs w:val="28"/>
        </w:rPr>
        <w:t xml:space="preserve"> составленный финансовым агентством, подписанный </w:t>
      </w:r>
      <w:r w:rsidR="00920389">
        <w:rPr>
          <w:rFonts w:ascii="Times New Roman" w:hAnsi="Times New Roman" w:cs="Times New Roman"/>
          <w:color w:val="000000"/>
          <w:spacing w:val="2"/>
          <w:sz w:val="28"/>
          <w:szCs w:val="28"/>
          <w:lang w:val="kk-KZ"/>
        </w:rPr>
        <w:t>кредитором</w:t>
      </w:r>
      <w:r w:rsidRPr="001851E2">
        <w:rPr>
          <w:rFonts w:ascii="Times New Roman" w:hAnsi="Times New Roman" w:cs="Times New Roman"/>
          <w:color w:val="000000"/>
          <w:spacing w:val="2"/>
          <w:sz w:val="28"/>
          <w:szCs w:val="28"/>
        </w:rPr>
        <w:t>/региональным</w:t>
      </w:r>
      <w:r w:rsidR="00D54638">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координатором/грантополучателем/эмитентом по форме, установленной финансовым агентством;</w:t>
      </w:r>
    </w:p>
    <w:p w14:paraId="5024FB61" w14:textId="74F7BEF8" w:rsidR="001851E2" w:rsidRPr="0063206B"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w:t>
      </w:r>
      <w:r w:rsidR="00400B14">
        <w:rPr>
          <w:rFonts w:ascii="Times New Roman" w:hAnsi="Times New Roman" w:cs="Times New Roman"/>
          <w:color w:val="000000"/>
          <w:spacing w:val="2"/>
          <w:sz w:val="28"/>
          <w:szCs w:val="28"/>
        </w:rPr>
        <w:t>9</w:t>
      </w:r>
      <w:r w:rsidRPr="001851E2">
        <w:rPr>
          <w:rFonts w:ascii="Times New Roman" w:hAnsi="Times New Roman" w:cs="Times New Roman"/>
          <w:color w:val="000000"/>
          <w:spacing w:val="2"/>
          <w:sz w:val="28"/>
          <w:szCs w:val="28"/>
        </w:rPr>
        <w:t xml:space="preserve">) представитель держателей облигаций – профессиональный участник рынка ценных бумаг, который не является аффилированным лицом эмитента данных облигаций, действующий в интересах держателей облигаций </w:t>
      </w:r>
      <w:r w:rsidRPr="001851E2">
        <w:rPr>
          <w:rFonts w:ascii="Times New Roman" w:hAnsi="Times New Roman" w:cs="Times New Roman"/>
          <w:color w:val="000000"/>
          <w:spacing w:val="2"/>
          <w:sz w:val="28"/>
          <w:szCs w:val="28"/>
        </w:rPr>
        <w:br/>
        <w:t>с субсидируемой ставкой купонного вознаграждения на основании договора, заключенного с эмитентом, в процессе обращения облигаций на вторичном рынке ценных бумаг, выплаты вознаграждения по облигациям и их погашения;</w:t>
      </w:r>
    </w:p>
    <w:p w14:paraId="3DA640E2" w14:textId="1E679E22" w:rsidR="00DB0820" w:rsidRPr="00DB0820" w:rsidRDefault="00400B14" w:rsidP="00DB0820">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30</w:t>
      </w:r>
      <w:r w:rsidR="00DB0820" w:rsidRPr="00DB0820">
        <w:rPr>
          <w:rFonts w:ascii="Times New Roman" w:hAnsi="Times New Roman" w:cs="Times New Roman"/>
          <w:color w:val="000000"/>
          <w:spacing w:val="2"/>
          <w:sz w:val="28"/>
          <w:szCs w:val="28"/>
        </w:rPr>
        <w:t>)</w:t>
      </w:r>
      <w:r w:rsidR="00DB0820" w:rsidRPr="00DB0820">
        <w:rPr>
          <w:rFonts w:ascii="Times New Roman" w:hAnsi="Times New Roman" w:cs="Times New Roman"/>
          <w:sz w:val="28"/>
          <w:szCs w:val="28"/>
        </w:rPr>
        <w:t xml:space="preserve"> опцион – право фонда прямых инвестиций (далее – ФПИ) продать долю участия/акции предпринимателя/заявителя, и обязательство предпринимателя/</w:t>
      </w:r>
      <w:r w:rsidR="00D80CD9">
        <w:rPr>
          <w:rFonts w:ascii="Times New Roman" w:hAnsi="Times New Roman" w:cs="Times New Roman"/>
          <w:sz w:val="28"/>
          <w:szCs w:val="28"/>
        </w:rPr>
        <w:br/>
      </w:r>
      <w:r w:rsidR="00DB0820" w:rsidRPr="00DB0820">
        <w:rPr>
          <w:rFonts w:ascii="Times New Roman" w:hAnsi="Times New Roman" w:cs="Times New Roman"/>
          <w:sz w:val="28"/>
          <w:szCs w:val="28"/>
        </w:rPr>
        <w:t>заявителя/участника и (или) акционера и (или) иного лица оплатить и выкупить всю долю ФПИ по покупной цене, либо её часть, отраженную в требовании ФПИ;</w:t>
      </w:r>
    </w:p>
    <w:p w14:paraId="2E13FB04" w14:textId="2E10CD30" w:rsidR="00DB0820" w:rsidRPr="00DB0820" w:rsidRDefault="00400B14" w:rsidP="00DB0820">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31</w:t>
      </w:r>
      <w:r w:rsidR="00DB0820" w:rsidRPr="00DB0820">
        <w:rPr>
          <w:rFonts w:ascii="Times New Roman" w:hAnsi="Times New Roman" w:cs="Times New Roman"/>
          <w:color w:val="000000"/>
          <w:spacing w:val="2"/>
          <w:sz w:val="28"/>
          <w:szCs w:val="28"/>
        </w:rPr>
        <w:t>)</w:t>
      </w:r>
      <w:r w:rsidR="00DB0820" w:rsidRPr="00DB0820">
        <w:rPr>
          <w:rFonts w:ascii="Times New Roman" w:hAnsi="Times New Roman" w:cs="Times New Roman"/>
          <w:sz w:val="28"/>
          <w:szCs w:val="28"/>
        </w:rPr>
        <w:t xml:space="preserve"> </w:t>
      </w:r>
      <w:r w:rsidR="00DB0820" w:rsidRPr="00DB0820">
        <w:rPr>
          <w:rStyle w:val="s0"/>
          <w:sz w:val="28"/>
          <w:szCs w:val="28"/>
        </w:rPr>
        <w:t xml:space="preserve">опционное соглашение – </w:t>
      </w:r>
      <w:r w:rsidR="00DB0820" w:rsidRPr="00DB0820">
        <w:rPr>
          <w:rFonts w:ascii="Times New Roman" w:hAnsi="Times New Roman" w:cs="Times New Roman"/>
          <w:sz w:val="28"/>
          <w:szCs w:val="28"/>
          <w:lang w:val="en-US"/>
        </w:rPr>
        <w:t>c</w:t>
      </w:r>
      <w:r w:rsidR="00DB0820" w:rsidRPr="00DB0820">
        <w:rPr>
          <w:rFonts w:ascii="Times New Roman" w:hAnsi="Times New Roman" w:cs="Times New Roman"/>
          <w:sz w:val="28"/>
          <w:szCs w:val="28"/>
        </w:rPr>
        <w:t>оглашение между предпринимателем, ФПИ, участниками и (или) акционерами и (или) иными лицами, предусмотренными условиями проекта, в котором предусматриваются условия инвестирования предпринимателя, в том числе (без ограничений) обязательство сторон по выкупу принадлежащих ФПИ акций и (или) долей участия в уставном капитале предпринимателя в порядке и в обусловленные сроки;</w:t>
      </w:r>
    </w:p>
    <w:p w14:paraId="35CC8EC8" w14:textId="5F6636BD" w:rsidR="001851E2" w:rsidRPr="001851E2" w:rsidRDefault="004160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w:t>
      </w:r>
      <w:r w:rsidR="00400B14">
        <w:rPr>
          <w:rFonts w:ascii="Times New Roman" w:hAnsi="Times New Roman" w:cs="Times New Roman"/>
          <w:color w:val="000000"/>
          <w:spacing w:val="2"/>
          <w:sz w:val="28"/>
          <w:szCs w:val="28"/>
        </w:rPr>
        <w:t>2</w:t>
      </w:r>
      <w:r w:rsidR="001851E2" w:rsidRPr="001851E2">
        <w:rPr>
          <w:rFonts w:ascii="Times New Roman" w:hAnsi="Times New Roman" w:cs="Times New Roman"/>
          <w:color w:val="000000"/>
          <w:spacing w:val="2"/>
          <w:sz w:val="28"/>
          <w:szCs w:val="28"/>
        </w:rPr>
        <w:t>) центральный депозитарий – специализированное некоммерческое акционерное общество, осуществляющее виды деятельности, предусмотренные Законом Республики Казахстан «О рынке ценных бумаг»;</w:t>
      </w:r>
    </w:p>
    <w:p w14:paraId="038E60A2" w14:textId="6F4EDA3B" w:rsidR="001851E2" w:rsidRPr="001851E2" w:rsidRDefault="004160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w:t>
      </w:r>
      <w:r w:rsidR="00400B14">
        <w:rPr>
          <w:rFonts w:ascii="Times New Roman" w:hAnsi="Times New Roman" w:cs="Times New Roman"/>
          <w:color w:val="000000"/>
          <w:spacing w:val="2"/>
          <w:sz w:val="28"/>
          <w:szCs w:val="28"/>
        </w:rPr>
        <w:t>3</w:t>
      </w:r>
      <w:r w:rsidR="001851E2" w:rsidRPr="001851E2">
        <w:rPr>
          <w:rFonts w:ascii="Times New Roman" w:hAnsi="Times New Roman" w:cs="Times New Roman"/>
          <w:color w:val="000000"/>
          <w:spacing w:val="2"/>
          <w:sz w:val="28"/>
          <w:szCs w:val="28"/>
        </w:rPr>
        <w:t>) региональный координатор – определяемое акимом области (столицы, городов республиканского значения) структурное подразделение местного исполнительного органа;</w:t>
      </w:r>
      <w:r w:rsidR="00CF609A">
        <w:rPr>
          <w:rFonts w:ascii="Times New Roman" w:hAnsi="Times New Roman" w:cs="Times New Roman"/>
          <w:color w:val="000000"/>
          <w:spacing w:val="2"/>
          <w:sz w:val="28"/>
          <w:szCs w:val="28"/>
        </w:rPr>
        <w:t xml:space="preserve">                                                                     </w:t>
      </w:r>
    </w:p>
    <w:p w14:paraId="7AA9ED11" w14:textId="3308E411" w:rsidR="001851E2" w:rsidRPr="001851E2" w:rsidRDefault="004160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w:t>
      </w:r>
      <w:r w:rsidR="00400B14">
        <w:rPr>
          <w:rFonts w:ascii="Times New Roman" w:hAnsi="Times New Roman" w:cs="Times New Roman"/>
          <w:color w:val="000000"/>
          <w:spacing w:val="2"/>
          <w:sz w:val="28"/>
          <w:szCs w:val="28"/>
        </w:rPr>
        <w:t>4</w:t>
      </w:r>
      <w:r w:rsidR="001851E2" w:rsidRPr="001851E2">
        <w:rPr>
          <w:rFonts w:ascii="Times New Roman" w:hAnsi="Times New Roman" w:cs="Times New Roman"/>
          <w:color w:val="000000"/>
          <w:spacing w:val="2"/>
          <w:sz w:val="28"/>
          <w:szCs w:val="28"/>
        </w:rPr>
        <w:t>) субсидии – периодические выплаты на безвозмездной и безвозвратной основе, выплачиваемые финансовым агентством банку/лизинговой компании/МФО/эмитенту в рамках субсидирования предпринимателей на основании договоров субсидирования;</w:t>
      </w:r>
    </w:p>
    <w:p w14:paraId="63F898CA" w14:textId="3508C59A"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w:t>
      </w:r>
      <w:r w:rsidR="002340C6">
        <w:rPr>
          <w:rFonts w:ascii="Times New Roman" w:hAnsi="Times New Roman" w:cs="Times New Roman"/>
          <w:color w:val="000000"/>
          <w:spacing w:val="2"/>
          <w:sz w:val="28"/>
          <w:szCs w:val="28"/>
        </w:rPr>
        <w:t>5</w:t>
      </w:r>
      <w:r w:rsidRPr="001851E2">
        <w:rPr>
          <w:rFonts w:ascii="Times New Roman" w:hAnsi="Times New Roman" w:cs="Times New Roman"/>
          <w:color w:val="000000"/>
          <w:spacing w:val="2"/>
          <w:sz w:val="28"/>
          <w:szCs w:val="28"/>
        </w:rPr>
        <w:t>) субсидирование – форма государственной финансовой поддержки предпринимателей, используемая для частичного возмещения расходов, уплачиваемых предпринимателем/эмитентом банку/лизинговой компании/</w:t>
      </w:r>
      <w:r w:rsidR="00C70879">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МФО/держателю облигации в качестве вознаграждения или наценки на товар/части арендного платежа по кредитам/финансовому лизингу/</w:t>
      </w:r>
      <w:r w:rsidR="00324267">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 xml:space="preserve">финансированию/выпущенным облигациям в обмен на выполнение </w:t>
      </w:r>
      <w:r w:rsidRPr="001851E2">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lastRenderedPageBreak/>
        <w:t>в будущем определенных условий, относящихся к операционной деятельности предпринимателя/эмитента;</w:t>
      </w:r>
    </w:p>
    <w:p w14:paraId="530A61B6" w14:textId="699B43EA"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w:t>
      </w:r>
      <w:r w:rsidR="002340C6">
        <w:rPr>
          <w:rFonts w:ascii="Times New Roman" w:hAnsi="Times New Roman" w:cs="Times New Roman"/>
          <w:color w:val="000000"/>
          <w:spacing w:val="2"/>
          <w:sz w:val="28"/>
          <w:szCs w:val="28"/>
        </w:rPr>
        <w:t>6</w:t>
      </w:r>
      <w:r w:rsidRPr="001851E2">
        <w:rPr>
          <w:rFonts w:ascii="Times New Roman" w:hAnsi="Times New Roman" w:cs="Times New Roman"/>
          <w:color w:val="000000"/>
          <w:spacing w:val="2"/>
          <w:sz w:val="28"/>
          <w:szCs w:val="28"/>
        </w:rPr>
        <w:t xml:space="preserve">) договор субсидирования и (или) договор присоединения </w:t>
      </w:r>
      <w:r w:rsidRPr="001851E2">
        <w:rPr>
          <w:rFonts w:ascii="Times New Roman" w:hAnsi="Times New Roman" w:cs="Times New Roman"/>
          <w:color w:val="000000"/>
          <w:spacing w:val="2"/>
          <w:sz w:val="28"/>
          <w:szCs w:val="28"/>
        </w:rPr>
        <w:br/>
        <w:t>(далее – договор субсидирования) – трехстороннее письменное соглашение, определяемое со</w:t>
      </w:r>
      <w:r w:rsidR="002340C6">
        <w:rPr>
          <w:rFonts w:ascii="Times New Roman" w:hAnsi="Times New Roman" w:cs="Times New Roman"/>
          <w:color w:val="000000"/>
          <w:spacing w:val="2"/>
          <w:sz w:val="28"/>
          <w:szCs w:val="28"/>
        </w:rPr>
        <w:t xml:space="preserve">гласно Правилам субсидирования </w:t>
      </w:r>
      <w:r w:rsidRPr="001851E2">
        <w:rPr>
          <w:rFonts w:ascii="Times New Roman" w:hAnsi="Times New Roman" w:cs="Times New Roman"/>
          <w:color w:val="000000"/>
          <w:spacing w:val="2"/>
          <w:sz w:val="28"/>
          <w:szCs w:val="28"/>
        </w:rPr>
        <w:t>и ранее утвержденными программами поддержки предпринимательства;</w:t>
      </w:r>
    </w:p>
    <w:p w14:paraId="50536546" w14:textId="0BA0396C"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w:t>
      </w:r>
      <w:r w:rsidR="002340C6">
        <w:rPr>
          <w:rFonts w:ascii="Times New Roman" w:hAnsi="Times New Roman" w:cs="Times New Roman"/>
          <w:color w:val="000000"/>
          <w:spacing w:val="2"/>
          <w:sz w:val="28"/>
          <w:szCs w:val="28"/>
        </w:rPr>
        <w:t>7</w:t>
      </w:r>
      <w:r w:rsidRPr="001851E2">
        <w:rPr>
          <w:rFonts w:ascii="Times New Roman" w:hAnsi="Times New Roman" w:cs="Times New Roman"/>
          <w:color w:val="000000"/>
          <w:spacing w:val="2"/>
          <w:sz w:val="28"/>
          <w:szCs w:val="28"/>
        </w:rPr>
        <w:t xml:space="preserve">) провайдер внешней оценки – организация, осуществляющая независимую оценку по намечаемому к реализации или реализуемому «зеленому» проекту с подготовкой соответствующего заключения </w:t>
      </w:r>
      <w:r w:rsidRPr="001851E2">
        <w:rPr>
          <w:rFonts w:ascii="Times New Roman" w:hAnsi="Times New Roman" w:cs="Times New Roman"/>
          <w:color w:val="000000"/>
          <w:spacing w:val="2"/>
          <w:sz w:val="28"/>
          <w:szCs w:val="28"/>
        </w:rPr>
        <w:br/>
        <w:t>о соответствии рассматриваемого проекта пороговому значению «зеленой» таксономии;</w:t>
      </w:r>
    </w:p>
    <w:p w14:paraId="013AAB95" w14:textId="6A37DCAB" w:rsidR="00DB0820" w:rsidRPr="001851E2" w:rsidRDefault="00DB0820"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w:t>
      </w:r>
      <w:r w:rsidR="002340C6">
        <w:rPr>
          <w:rFonts w:ascii="Times New Roman" w:hAnsi="Times New Roman" w:cs="Times New Roman"/>
          <w:color w:val="000000"/>
          <w:spacing w:val="2"/>
          <w:sz w:val="28"/>
          <w:szCs w:val="28"/>
        </w:rPr>
        <w:t>8</w:t>
      </w:r>
      <w:r>
        <w:rPr>
          <w:rFonts w:ascii="Times New Roman" w:hAnsi="Times New Roman" w:cs="Times New Roman"/>
          <w:color w:val="000000"/>
          <w:spacing w:val="2"/>
          <w:sz w:val="28"/>
          <w:szCs w:val="28"/>
        </w:rPr>
        <w:t xml:space="preserve">) </w:t>
      </w:r>
      <w:r w:rsidRPr="00DB0820">
        <w:rPr>
          <w:rStyle w:val="s0"/>
          <w:sz w:val="28"/>
          <w:szCs w:val="28"/>
        </w:rPr>
        <w:t>форвардный договор – обязательный для исполнения срочный контракт, в соответствии с которым покупатель и продавец соглашаются на поставку товара оговоренного качества и количества или валюты на определённую дату в будущем, где покупателем выступает национальная компания, реализующая государственную политику в зерновой отрасли;</w:t>
      </w:r>
    </w:p>
    <w:p w14:paraId="2A610652" w14:textId="530792C0" w:rsidR="001851E2" w:rsidRDefault="002340C6"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39</w:t>
      </w:r>
      <w:r w:rsidR="001851E2" w:rsidRPr="001851E2">
        <w:rPr>
          <w:rFonts w:ascii="Times New Roman" w:hAnsi="Times New Roman" w:cs="Times New Roman"/>
          <w:color w:val="000000"/>
          <w:spacing w:val="2"/>
          <w:sz w:val="28"/>
          <w:szCs w:val="28"/>
        </w:rPr>
        <w:t>) франчайзинг (комплексная предпринимательская лицензия) – предпринимательская деятельность, при которой правообладатель комплекса исключительных прав предоставляет его в пользование на возмездной основе другому лицу;</w:t>
      </w:r>
    </w:p>
    <w:p w14:paraId="5F5CC68B" w14:textId="602543F8" w:rsidR="00DB0820" w:rsidRPr="001851E2" w:rsidRDefault="00400B14" w:rsidP="00DB0820">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Style w:val="s0"/>
          <w:sz w:val="28"/>
          <w:szCs w:val="28"/>
        </w:rPr>
        <w:t>4</w:t>
      </w:r>
      <w:r w:rsidR="002340C6">
        <w:rPr>
          <w:rStyle w:val="s0"/>
          <w:sz w:val="28"/>
          <w:szCs w:val="28"/>
        </w:rPr>
        <w:t>0</w:t>
      </w:r>
      <w:r w:rsidR="00DB0820" w:rsidRPr="00DB0820">
        <w:rPr>
          <w:rStyle w:val="s0"/>
          <w:sz w:val="28"/>
          <w:szCs w:val="28"/>
        </w:rPr>
        <w:t>) условные обязательства – финансирование в виде банковских гарантий и аккредитивов;</w:t>
      </w:r>
    </w:p>
    <w:p w14:paraId="673C5419" w14:textId="5A7568FD" w:rsidR="001851E2" w:rsidRDefault="00400B14"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4</w:t>
      </w:r>
      <w:r w:rsidR="002340C6">
        <w:rPr>
          <w:rFonts w:ascii="Times New Roman" w:hAnsi="Times New Roman" w:cs="Times New Roman"/>
          <w:color w:val="000000"/>
          <w:spacing w:val="2"/>
          <w:sz w:val="28"/>
          <w:szCs w:val="28"/>
        </w:rPr>
        <w:t>1</w:t>
      </w:r>
      <w:r w:rsidR="001851E2" w:rsidRPr="001851E2">
        <w:rPr>
          <w:rFonts w:ascii="Times New Roman" w:hAnsi="Times New Roman" w:cs="Times New Roman"/>
          <w:color w:val="000000"/>
          <w:spacing w:val="2"/>
          <w:sz w:val="28"/>
          <w:szCs w:val="28"/>
        </w:rPr>
        <w:t xml:space="preserve">) эмитент – предприниматель, </w:t>
      </w:r>
      <w:r w:rsidR="00C54806">
        <w:rPr>
          <w:rFonts w:ascii="Times New Roman" w:hAnsi="Times New Roman" w:cs="Times New Roman"/>
          <w:color w:val="000000"/>
          <w:spacing w:val="2"/>
          <w:sz w:val="28"/>
          <w:szCs w:val="28"/>
        </w:rPr>
        <w:t>осуществляющий выпуск облигаций;</w:t>
      </w:r>
    </w:p>
    <w:p w14:paraId="6549993C" w14:textId="527E9A5E" w:rsidR="00C54806" w:rsidRPr="001851E2" w:rsidRDefault="00C54806"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C81E5E">
        <w:rPr>
          <w:rFonts w:ascii="Times New Roman" w:hAnsi="Times New Roman" w:cs="Times New Roman"/>
          <w:color w:val="000000"/>
          <w:spacing w:val="2"/>
          <w:sz w:val="28"/>
          <w:szCs w:val="28"/>
        </w:rPr>
        <w:t>42) гарантийный фонд 2 – совокупность средств, формируемых за счет средств единственного акционера финансового агентства, республиканского бюджета, а также сумм комиссий за выпуск гарантии от предпринимателей, предназначенных для предоставления гарантий по кредитам/договорам финансового лизинга/облигациям/опционным соглашениям для проектов с объемом финансирования свыше 7 (семь) млрд тенге.</w:t>
      </w:r>
    </w:p>
    <w:p w14:paraId="10733AE5"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2FA727AD"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3AA9F270" w14:textId="77777777" w:rsidR="001851E2" w:rsidRPr="001851E2" w:rsidRDefault="001851E2" w:rsidP="001851E2">
      <w:pPr>
        <w:shd w:val="clear" w:color="auto" w:fill="FFFFFF"/>
        <w:spacing w:after="0" w:line="240" w:lineRule="auto"/>
        <w:ind w:firstLine="284"/>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Глава 2. Осуществление мониторинга финансовым агентством</w:t>
      </w:r>
    </w:p>
    <w:p w14:paraId="24C67D51"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sz w:val="28"/>
          <w:szCs w:val="28"/>
        </w:rPr>
      </w:pPr>
    </w:p>
    <w:p w14:paraId="6DC262F7" w14:textId="067C65BA" w:rsidR="001851E2" w:rsidRPr="001851E2" w:rsidRDefault="001851E2" w:rsidP="001851E2">
      <w:pPr>
        <w:spacing w:after="0" w:line="240" w:lineRule="auto"/>
        <w:ind w:firstLine="709"/>
        <w:jc w:val="both"/>
        <w:rPr>
          <w:rFonts w:ascii="Times New Roman" w:eastAsia="SimSun" w:hAnsi="Times New Roman" w:cs="Times New Roman"/>
          <w:color w:val="000000"/>
          <w:sz w:val="28"/>
          <w:szCs w:val="28"/>
        </w:rPr>
      </w:pPr>
      <w:r w:rsidRPr="001851E2">
        <w:rPr>
          <w:rFonts w:ascii="Times New Roman" w:eastAsia="SimSun" w:hAnsi="Times New Roman" w:cs="Times New Roman"/>
          <w:color w:val="000000"/>
          <w:sz w:val="28"/>
          <w:szCs w:val="28"/>
        </w:rPr>
        <w:t xml:space="preserve">4. Мониторинг проекта осуществляется согласно плану мониторинга на соответствующий финансовый год, утверждаемому финансовым агентством и договору о государственных закупках услуг и в случаях, определенных настоящими Правилами мониторинга, Постановлением и ранее утвержденными программами поддержки предпринимательства, договорами/соглашениями, заключенными финансовым агентством с </w:t>
      </w:r>
      <w:r w:rsidR="00C6295D" w:rsidRPr="00C6295D">
        <w:rPr>
          <w:rFonts w:ascii="Times New Roman" w:eastAsia="SimSun" w:hAnsi="Times New Roman" w:cs="Times New Roman"/>
          <w:color w:val="000000"/>
          <w:sz w:val="28"/>
          <w:szCs w:val="28"/>
        </w:rPr>
        <w:t>кредитором</w:t>
      </w:r>
      <w:r w:rsidRPr="00C6295D">
        <w:rPr>
          <w:rFonts w:ascii="Times New Roman" w:eastAsia="SimSun" w:hAnsi="Times New Roman" w:cs="Times New Roman"/>
          <w:color w:val="000000"/>
          <w:sz w:val="28"/>
          <w:szCs w:val="28"/>
        </w:rPr>
        <w:t>/предпринимателем/</w:t>
      </w:r>
      <w:r w:rsidR="00D54638">
        <w:rPr>
          <w:rFonts w:ascii="Times New Roman" w:eastAsia="SimSun" w:hAnsi="Times New Roman" w:cs="Times New Roman"/>
          <w:color w:val="000000"/>
          <w:sz w:val="28"/>
          <w:szCs w:val="28"/>
        </w:rPr>
        <w:br/>
      </w:r>
      <w:r w:rsidRPr="00C6295D">
        <w:rPr>
          <w:rFonts w:ascii="Times New Roman" w:eastAsia="SimSun" w:hAnsi="Times New Roman" w:cs="Times New Roman"/>
          <w:color w:val="000000"/>
          <w:sz w:val="28"/>
          <w:szCs w:val="28"/>
        </w:rPr>
        <w:t>грантополучателем/</w:t>
      </w:r>
      <w:r w:rsidRPr="00C6295D">
        <w:rPr>
          <w:rFonts w:ascii="Times New Roman" w:eastAsia="SimSun" w:hAnsi="Times New Roman" w:cs="Times New Roman"/>
          <w:color w:val="000000"/>
          <w:spacing w:val="-20"/>
          <w:sz w:val="28"/>
          <w:szCs w:val="28"/>
        </w:rPr>
        <w:t>эмитентом, нормативными</w:t>
      </w:r>
      <w:r w:rsidRPr="001851E2">
        <w:rPr>
          <w:rFonts w:ascii="Times New Roman" w:eastAsia="SimSun" w:hAnsi="Times New Roman" w:cs="Times New Roman"/>
          <w:color w:val="000000"/>
          <w:sz w:val="28"/>
          <w:szCs w:val="28"/>
        </w:rPr>
        <w:t xml:space="preserve"> правовыми актами Республики Казахстан, регламентирующими порядок проведения мониторинга финансовым агентством по проектам предпринимателей, а также по запросу регионального координатора, суда, правоохранительных и иных государственных органов.</w:t>
      </w:r>
    </w:p>
    <w:p w14:paraId="555B961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 xml:space="preserve">5. Финансовое агентство осуществляет подготовку и утверждение плана мониторинга на следующий календарный год по проектам не позднее, чем за </w:t>
      </w:r>
      <w:r w:rsidRPr="001851E2">
        <w:rPr>
          <w:rFonts w:ascii="Times New Roman" w:hAnsi="Times New Roman" w:cs="Times New Roman"/>
          <w:color w:val="000000"/>
          <w:spacing w:val="2"/>
          <w:sz w:val="28"/>
          <w:szCs w:val="28"/>
        </w:rPr>
        <w:br/>
        <w:t xml:space="preserve">20 (двадцать) рабочих дней до начала нового периода мониторинга </w:t>
      </w:r>
      <w:r w:rsidRPr="001851E2">
        <w:rPr>
          <w:rFonts w:ascii="Times New Roman" w:hAnsi="Times New Roman" w:cs="Times New Roman"/>
          <w:color w:val="000000"/>
          <w:spacing w:val="2"/>
          <w:sz w:val="28"/>
          <w:szCs w:val="28"/>
        </w:rPr>
        <w:br/>
        <w:t>в следующем календарном году.</w:t>
      </w:r>
    </w:p>
    <w:p w14:paraId="3598D93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6. Порядок и сроки проведения мониторинга проектов определяются согласно плану мониторинга и корректируются в зависимости от количества проектов, подлежащих мониторингу, требований заказчиков в рамках агентских соглашений и иных договоров, по которым финансовое агентство осуществляет функции мониторинга.</w:t>
      </w:r>
    </w:p>
    <w:p w14:paraId="43D251BF" w14:textId="7423FDB0"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7. Мониторинг проекта не проводится по проектам предпринимателей, по которым </w:t>
      </w:r>
      <w:r w:rsidRPr="0069064C">
        <w:rPr>
          <w:rFonts w:ascii="Times New Roman" w:hAnsi="Times New Roman" w:cs="Times New Roman"/>
          <w:color w:val="000000"/>
          <w:spacing w:val="2"/>
          <w:sz w:val="28"/>
          <w:szCs w:val="28"/>
        </w:rPr>
        <w:t xml:space="preserve">кредиты на дату направления уведомления финансового агентства </w:t>
      </w:r>
      <w:r w:rsidRPr="0069064C">
        <w:rPr>
          <w:rFonts w:ascii="Times New Roman" w:hAnsi="Times New Roman" w:cs="Times New Roman"/>
          <w:color w:val="000000"/>
          <w:spacing w:val="2"/>
          <w:sz w:val="28"/>
          <w:szCs w:val="28"/>
        </w:rPr>
        <w:br/>
        <w:t>о проведении мониторинга погашены</w:t>
      </w:r>
      <w:r w:rsidRPr="001851E2">
        <w:rPr>
          <w:rFonts w:ascii="Times New Roman" w:hAnsi="Times New Roman" w:cs="Times New Roman"/>
          <w:color w:val="000000"/>
          <w:spacing w:val="2"/>
          <w:sz w:val="28"/>
          <w:szCs w:val="28"/>
        </w:rPr>
        <w:t xml:space="preserve"> либо субсидирование/гарантирование по ним прекращено на основании решения финансового агентства, а также по проектам, по которым предоставлены государственные гранты </w:t>
      </w:r>
      <w:r w:rsidRPr="001851E2">
        <w:rPr>
          <w:rFonts w:ascii="Times New Roman" w:hAnsi="Times New Roman" w:cs="Times New Roman"/>
          <w:color w:val="000000"/>
          <w:spacing w:val="2"/>
          <w:sz w:val="28"/>
          <w:szCs w:val="28"/>
        </w:rPr>
        <w:br/>
        <w:t xml:space="preserve">(далее – грантовое финансирование), по которым на дату проведения мониторинга осуществлен возврат средств, в том числе согласно решению конкурсной комиссии. Исключение составляют проекты, по которым финансовым агентством ранее был предоставлен дополнительный срок для подтверждения соответствия проекта (целевого использования) условиям </w:t>
      </w:r>
      <w:r w:rsidR="007356AD">
        <w:rPr>
          <w:rFonts w:ascii="Times New Roman" w:hAnsi="Times New Roman" w:cs="Times New Roman"/>
          <w:color w:val="000000"/>
          <w:spacing w:val="2"/>
          <w:sz w:val="28"/>
          <w:szCs w:val="28"/>
        </w:rPr>
        <w:t xml:space="preserve">настоящих </w:t>
      </w:r>
      <w:r w:rsidRPr="001851E2">
        <w:rPr>
          <w:rFonts w:ascii="Times New Roman" w:hAnsi="Times New Roman" w:cs="Times New Roman"/>
          <w:color w:val="000000"/>
          <w:spacing w:val="2"/>
          <w:sz w:val="28"/>
          <w:szCs w:val="28"/>
        </w:rPr>
        <w:t>Правил мониторинга</w:t>
      </w:r>
      <w:r w:rsidR="0069064C">
        <w:rPr>
          <w:rFonts w:ascii="Times New Roman" w:hAnsi="Times New Roman" w:cs="Times New Roman"/>
          <w:color w:val="000000"/>
          <w:spacing w:val="2"/>
          <w:sz w:val="28"/>
          <w:szCs w:val="28"/>
        </w:rPr>
        <w:t>, а также</w:t>
      </w:r>
      <w:r w:rsidR="005863A0">
        <w:rPr>
          <w:rFonts w:ascii="Times New Roman" w:hAnsi="Times New Roman" w:cs="Times New Roman"/>
          <w:color w:val="000000"/>
          <w:spacing w:val="2"/>
          <w:sz w:val="28"/>
          <w:szCs w:val="28"/>
        </w:rPr>
        <w:t xml:space="preserve"> проекты, по которым финансовым агентством проводится мониторинг исполнения предпринимателем встречных обязательств</w:t>
      </w:r>
      <w:r w:rsidR="00E83E2E">
        <w:rPr>
          <w:rFonts w:ascii="Times New Roman" w:hAnsi="Times New Roman" w:cs="Times New Roman"/>
          <w:color w:val="000000"/>
          <w:spacing w:val="2"/>
          <w:sz w:val="28"/>
          <w:szCs w:val="28"/>
        </w:rPr>
        <w:t xml:space="preserve"> (критериев эффективности)</w:t>
      </w:r>
      <w:r w:rsidRPr="001851E2">
        <w:rPr>
          <w:rFonts w:ascii="Times New Roman" w:hAnsi="Times New Roman" w:cs="Times New Roman"/>
          <w:color w:val="000000"/>
          <w:spacing w:val="2"/>
          <w:sz w:val="28"/>
          <w:szCs w:val="28"/>
        </w:rPr>
        <w:t>.</w:t>
      </w:r>
    </w:p>
    <w:p w14:paraId="7696F7C2"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8. Мониторинг проекта проводится без выезда на место реализации проекта по проектам, направленным на цели пополнения оборотных средств.</w:t>
      </w:r>
    </w:p>
    <w:p w14:paraId="18ABB27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9. По проектам, направленным на инвестиционные цели, финансовое агентство осуществляет выезд на место реализации проекта (визуальное подтверждение реализации проекта) по истечению инвестиционной фазы проекта (после окончания срока исполнения условий по заключенному </w:t>
      </w:r>
      <w:r w:rsidRPr="001851E2">
        <w:rPr>
          <w:rFonts w:ascii="Times New Roman" w:hAnsi="Times New Roman" w:cs="Times New Roman"/>
          <w:color w:val="000000"/>
          <w:spacing w:val="2"/>
          <w:sz w:val="28"/>
          <w:szCs w:val="28"/>
        </w:rPr>
        <w:br/>
        <w:t xml:space="preserve">с контрагентом контракту/договору), но не позднее 1 (один) года </w:t>
      </w:r>
      <w:r w:rsidRPr="001851E2">
        <w:rPr>
          <w:rFonts w:ascii="Times New Roman" w:eastAsia="SimSun" w:hAnsi="Times New Roman" w:cs="Times New Roman"/>
          <w:sz w:val="28"/>
          <w:szCs w:val="28"/>
        </w:rPr>
        <w:t>с даты заключения договора субсидирования</w:t>
      </w:r>
      <w:r w:rsidRPr="001851E2">
        <w:rPr>
          <w:rFonts w:ascii="Times New Roman" w:hAnsi="Times New Roman" w:cs="Times New Roman"/>
          <w:color w:val="000000"/>
          <w:spacing w:val="2"/>
          <w:sz w:val="28"/>
          <w:szCs w:val="28"/>
        </w:rPr>
        <w:t xml:space="preserve">. В последующем сроки выезда на место реализации проекта определяются согласно дополнительному сроку, предоставленному финансовым агентством в соответствии с условиями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0DEAECD5" w14:textId="3B399B49"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10. Мониторинг проекта осуществляется на основании документов, предоставляемых </w:t>
      </w:r>
      <w:r w:rsidR="009D4E5B">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xml:space="preserve"> и предпринимателем/грантополучателем/</w:t>
      </w:r>
      <w:r w:rsidR="00B641CB">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эмитентом по письменному уведомлению/запросу финансового агентства.</w:t>
      </w:r>
    </w:p>
    <w:p w14:paraId="088C5A2F"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B6C7666"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B06D8CE" w14:textId="77777777" w:rsidR="001851E2" w:rsidRPr="001851E2" w:rsidRDefault="001851E2" w:rsidP="001851E2">
      <w:pPr>
        <w:shd w:val="clear" w:color="auto" w:fill="FFFFFF"/>
        <w:spacing w:after="0" w:line="240" w:lineRule="auto"/>
        <w:ind w:firstLine="284"/>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 xml:space="preserve">Глава 3. Функции финансового агентства </w:t>
      </w:r>
    </w:p>
    <w:p w14:paraId="30B8480E" w14:textId="77777777" w:rsidR="001851E2" w:rsidRPr="001851E2" w:rsidRDefault="001851E2" w:rsidP="001851E2">
      <w:pPr>
        <w:shd w:val="clear" w:color="auto" w:fill="FFFFFF"/>
        <w:spacing w:after="0" w:line="240" w:lineRule="auto"/>
        <w:ind w:firstLine="284"/>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при проведении мониторинга проектов</w:t>
      </w:r>
    </w:p>
    <w:p w14:paraId="28B1062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A468B9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11. При проведении мониторинга субсидируемых проектов финансовое агентство осуществляет:</w:t>
      </w:r>
    </w:p>
    <w:p w14:paraId="6F66163D" w14:textId="68985DE2"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мониторинг целевого использования нового кредита/лизинга/</w:t>
      </w:r>
      <w:r w:rsidR="00E05AF6">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финансирования</w:t>
      </w:r>
      <w:r w:rsidR="00351733">
        <w:rPr>
          <w:rFonts w:ascii="Times New Roman" w:hAnsi="Times New Roman" w:cs="Times New Roman"/>
          <w:color w:val="000000"/>
          <w:spacing w:val="2"/>
          <w:sz w:val="28"/>
          <w:szCs w:val="28"/>
        </w:rPr>
        <w:t>/</w:t>
      </w:r>
      <w:r w:rsidR="00351733" w:rsidRPr="00543C2A">
        <w:rPr>
          <w:rFonts w:ascii="Times New Roman" w:hAnsi="Times New Roman" w:cs="Times New Roman"/>
          <w:color w:val="000000"/>
          <w:spacing w:val="2"/>
          <w:sz w:val="28"/>
          <w:szCs w:val="28"/>
        </w:rPr>
        <w:t>средств, от размещенных облигаций</w:t>
      </w:r>
      <w:r w:rsidRPr="001851E2">
        <w:rPr>
          <w:rFonts w:ascii="Times New Roman" w:hAnsi="Times New Roman" w:cs="Times New Roman"/>
          <w:color w:val="000000"/>
          <w:spacing w:val="2"/>
          <w:sz w:val="28"/>
          <w:szCs w:val="28"/>
        </w:rPr>
        <w:t xml:space="preserve"> предпринимателем, с которым заключен договор субсидирования на основании данных и документов, представляемых </w:t>
      </w:r>
      <w:r w:rsidR="009D4E5B">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w:t>
      </w:r>
    </w:p>
    <w:p w14:paraId="3A702210" w14:textId="51824D80"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 мониторинг платежной дисциплины предпринимателя на основании данных, представляемых </w:t>
      </w:r>
      <w:r w:rsidR="009D4E5B">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w:t>
      </w:r>
    </w:p>
    <w:p w14:paraId="7AD79C0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 мониторинг реализации проекта, в том числе использования предмета лизинга по договору финансового лизинга;</w:t>
      </w:r>
    </w:p>
    <w:p w14:paraId="3C8A6934"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 мониторинг соответствия проекта и (или) предпринимателя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и (или) решению финансового агентства.</w:t>
      </w:r>
    </w:p>
    <w:p w14:paraId="24F2B8A6"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Для проведения мониторинга соответствия предпринимателя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и (или) решению финансового агентства, финансовое агентство на полугодовой основе (не позднее 15-го января и 15-го июля текущего года), направляет запрос по статусу субъекта предпринимательства (приостановление/прекращение деятельности) в Комитет государственных доходов Министерства финансов Республики Казахстан с приложением перечня предпринимателей, имеющих действующие договора субсидирования.</w:t>
      </w:r>
    </w:p>
    <w:p w14:paraId="0EA27A18" w14:textId="51C19BEB"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После получения информации от Комитета государственных доходов Министерства финансов Республики Казахстан в случае выявления приостановления/прекращения деятельности предпринимателя при наличии действующего договора субсидирования, финансовое агентство проводит</w:t>
      </w:r>
      <w:r w:rsidR="009D74DE" w:rsidRPr="009D74DE">
        <w:rPr>
          <w:rFonts w:ascii="Times New Roman" w:hAnsi="Times New Roman" w:cs="Times New Roman"/>
          <w:color w:val="000000"/>
          <w:spacing w:val="2"/>
          <w:sz w:val="28"/>
          <w:szCs w:val="28"/>
        </w:rPr>
        <w:t xml:space="preserve"> </w:t>
      </w:r>
      <w:r w:rsidR="009D74DE">
        <w:rPr>
          <w:rFonts w:ascii="Times New Roman" w:hAnsi="Times New Roman" w:cs="Times New Roman"/>
          <w:color w:val="000000"/>
          <w:spacing w:val="2"/>
          <w:sz w:val="28"/>
          <w:szCs w:val="28"/>
        </w:rPr>
        <w:t xml:space="preserve">работу по выяснению у </w:t>
      </w:r>
      <w:r w:rsidR="009D4E5B">
        <w:rPr>
          <w:rFonts w:ascii="Times New Roman" w:hAnsi="Times New Roman" w:cs="Times New Roman"/>
          <w:color w:val="000000"/>
          <w:spacing w:val="2"/>
          <w:sz w:val="28"/>
          <w:szCs w:val="28"/>
        </w:rPr>
        <w:t>кредитора/эмитента</w:t>
      </w:r>
      <w:r w:rsidR="009D74DE">
        <w:rPr>
          <w:rFonts w:ascii="Times New Roman" w:hAnsi="Times New Roman" w:cs="Times New Roman"/>
          <w:color w:val="000000"/>
          <w:spacing w:val="2"/>
          <w:sz w:val="28"/>
          <w:szCs w:val="28"/>
        </w:rPr>
        <w:t xml:space="preserve"> причин </w:t>
      </w:r>
      <w:r w:rsidR="009D74DE" w:rsidRPr="001851E2">
        <w:rPr>
          <w:rFonts w:ascii="Times New Roman" w:hAnsi="Times New Roman" w:cs="Times New Roman"/>
          <w:color w:val="000000"/>
          <w:spacing w:val="2"/>
          <w:sz w:val="28"/>
          <w:szCs w:val="28"/>
        </w:rPr>
        <w:t>приостановления/</w:t>
      </w:r>
      <w:r w:rsidR="003F0FD8">
        <w:rPr>
          <w:rFonts w:ascii="Times New Roman" w:hAnsi="Times New Roman" w:cs="Times New Roman"/>
          <w:color w:val="000000"/>
          <w:spacing w:val="2"/>
          <w:sz w:val="28"/>
          <w:szCs w:val="28"/>
        </w:rPr>
        <w:br/>
      </w:r>
      <w:r w:rsidR="009D74DE" w:rsidRPr="001851E2">
        <w:rPr>
          <w:rFonts w:ascii="Times New Roman" w:hAnsi="Times New Roman" w:cs="Times New Roman"/>
          <w:color w:val="000000"/>
          <w:spacing w:val="2"/>
          <w:sz w:val="28"/>
          <w:szCs w:val="28"/>
        </w:rPr>
        <w:t>прекращения деятельности предпринимателя</w:t>
      </w:r>
      <w:r w:rsidRPr="001851E2">
        <w:rPr>
          <w:rFonts w:ascii="Times New Roman" w:hAnsi="Times New Roman" w:cs="Times New Roman"/>
          <w:color w:val="000000"/>
          <w:spacing w:val="2"/>
          <w:sz w:val="28"/>
          <w:szCs w:val="28"/>
        </w:rPr>
        <w:t xml:space="preserve"> на основании которо</w:t>
      </w:r>
      <w:r w:rsidR="009D74DE">
        <w:rPr>
          <w:rFonts w:ascii="Times New Roman" w:hAnsi="Times New Roman" w:cs="Times New Roman"/>
          <w:color w:val="000000"/>
          <w:spacing w:val="2"/>
          <w:sz w:val="28"/>
          <w:szCs w:val="28"/>
        </w:rPr>
        <w:t>й</w:t>
      </w:r>
      <w:r w:rsidRPr="001851E2">
        <w:rPr>
          <w:rFonts w:ascii="Times New Roman" w:hAnsi="Times New Roman" w:cs="Times New Roman"/>
          <w:color w:val="000000"/>
          <w:spacing w:val="2"/>
          <w:sz w:val="28"/>
          <w:szCs w:val="28"/>
        </w:rPr>
        <w:t xml:space="preserve"> финансово</w:t>
      </w:r>
      <w:r w:rsidR="009D74DE">
        <w:rPr>
          <w:rFonts w:ascii="Times New Roman" w:hAnsi="Times New Roman" w:cs="Times New Roman"/>
          <w:color w:val="000000"/>
          <w:spacing w:val="2"/>
          <w:sz w:val="28"/>
          <w:szCs w:val="28"/>
        </w:rPr>
        <w:t>е</w:t>
      </w:r>
      <w:r w:rsidRPr="001851E2">
        <w:rPr>
          <w:rFonts w:ascii="Times New Roman" w:hAnsi="Times New Roman" w:cs="Times New Roman"/>
          <w:color w:val="000000"/>
          <w:spacing w:val="2"/>
          <w:sz w:val="28"/>
          <w:szCs w:val="28"/>
        </w:rPr>
        <w:t xml:space="preserve"> агентств</w:t>
      </w:r>
      <w:r w:rsidR="009D74DE">
        <w:rPr>
          <w:rFonts w:ascii="Times New Roman" w:hAnsi="Times New Roman" w:cs="Times New Roman"/>
          <w:color w:val="000000"/>
          <w:spacing w:val="2"/>
          <w:sz w:val="28"/>
          <w:szCs w:val="28"/>
        </w:rPr>
        <w:t>о</w:t>
      </w:r>
      <w:r w:rsidRPr="001851E2">
        <w:rPr>
          <w:rFonts w:ascii="Times New Roman" w:hAnsi="Times New Roman" w:cs="Times New Roman"/>
          <w:color w:val="000000"/>
          <w:spacing w:val="2"/>
          <w:sz w:val="28"/>
          <w:szCs w:val="28"/>
        </w:rPr>
        <w:t xml:space="preserve"> в течение 20 (двадцать) рабочих дней принимает решение о прекращении/предоставлении отсрочки по прекращению либо возобновлению субсидирования.</w:t>
      </w:r>
    </w:p>
    <w:p w14:paraId="2C1130A5" w14:textId="4E87CAEE" w:rsidR="00351733" w:rsidRPr="001851E2" w:rsidRDefault="00351733"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В случае возобновления деятельности предпринимателя, приостановившего деятельность, субсидирование возобновляется </w:t>
      </w:r>
      <w:r w:rsidR="007B1260" w:rsidRPr="001851E2">
        <w:rPr>
          <w:rFonts w:ascii="Times New Roman" w:hAnsi="Times New Roman" w:cs="Times New Roman"/>
          <w:color w:val="000000"/>
          <w:spacing w:val="2"/>
          <w:sz w:val="28"/>
          <w:szCs w:val="28"/>
        </w:rPr>
        <w:t xml:space="preserve">с даты приостановления на основании </w:t>
      </w:r>
      <w:r w:rsidR="002727DC" w:rsidRPr="002727DC">
        <w:rPr>
          <w:rFonts w:ascii="Times New Roman" w:hAnsi="Times New Roman" w:cs="Times New Roman"/>
          <w:color w:val="000000"/>
          <w:spacing w:val="2"/>
          <w:sz w:val="28"/>
          <w:szCs w:val="28"/>
        </w:rPr>
        <w:t>письма</w:t>
      </w:r>
      <w:r w:rsidR="007B1260" w:rsidRPr="001851E2">
        <w:rPr>
          <w:rFonts w:ascii="Times New Roman" w:hAnsi="Times New Roman" w:cs="Times New Roman"/>
          <w:color w:val="000000"/>
          <w:spacing w:val="2"/>
          <w:sz w:val="28"/>
          <w:szCs w:val="28"/>
        </w:rPr>
        <w:t xml:space="preserve"> финансового агентства</w:t>
      </w:r>
      <w:r w:rsidR="007B1260">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 xml:space="preserve">при подтверждении предпринимателем целевого использования </w:t>
      </w:r>
      <w:r w:rsidRPr="001851E2">
        <w:rPr>
          <w:rFonts w:ascii="Times New Roman" w:hAnsi="Times New Roman" w:cs="Times New Roman"/>
          <w:color w:val="000000"/>
          <w:spacing w:val="2"/>
          <w:sz w:val="28"/>
          <w:szCs w:val="28"/>
        </w:rPr>
        <w:t>кредита/</w:t>
      </w:r>
      <w:r w:rsidR="00914D79">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лизинга/финансирования</w:t>
      </w:r>
      <w:r>
        <w:rPr>
          <w:rFonts w:ascii="Times New Roman" w:hAnsi="Times New Roman" w:cs="Times New Roman"/>
          <w:color w:val="000000"/>
          <w:spacing w:val="2"/>
          <w:sz w:val="28"/>
          <w:szCs w:val="28"/>
        </w:rPr>
        <w:t>/</w:t>
      </w:r>
      <w:r w:rsidRPr="00543C2A">
        <w:rPr>
          <w:rFonts w:ascii="Times New Roman" w:hAnsi="Times New Roman" w:cs="Times New Roman"/>
          <w:color w:val="000000"/>
          <w:spacing w:val="2"/>
          <w:sz w:val="28"/>
          <w:szCs w:val="28"/>
        </w:rPr>
        <w:t>средств, от размещенных облигаций</w:t>
      </w:r>
      <w:r>
        <w:rPr>
          <w:rFonts w:ascii="Times New Roman" w:hAnsi="Times New Roman" w:cs="Times New Roman"/>
          <w:color w:val="000000"/>
          <w:spacing w:val="2"/>
          <w:sz w:val="28"/>
          <w:szCs w:val="28"/>
        </w:rPr>
        <w:t xml:space="preserve"> и подтверждения реализации проекта.</w:t>
      </w:r>
    </w:p>
    <w:p w14:paraId="0A32B0A1"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12. При проведении мониторинга проекта субсидирования части ставки купонного вознаграждения, финансовое агентство осуществляет:</w:t>
      </w:r>
    </w:p>
    <w:p w14:paraId="55AED605"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мониторинг использования денег, полученных от размещения облигаций или исламских ценных бумаг эмитентом, с которым заключен договор субсидирования на основании данных и документов, представляемых эмитентом, представителем держателей облигаций или держателей исламских ценных бумаг;</w:t>
      </w:r>
    </w:p>
    <w:p w14:paraId="2F556D3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2) мониторинг платежной дисциплины эмитента на основании данных, представляемых центральным депозитарием или центральным депозитарием фондовой биржи МФЦА;</w:t>
      </w:r>
    </w:p>
    <w:p w14:paraId="7B4C7474" w14:textId="69C8DCC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 мониторинг соответствия проекта и/или эмитента условиям ранее утвержденных программам поддержки предпринимательства. </w:t>
      </w:r>
    </w:p>
    <w:p w14:paraId="3F1C884B" w14:textId="59CABAAC"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Для проведения мониторинга соответствия эмитента условиям ранее утвержденных программам поддержки предпринимательства и (или) решению финансового агентства, финансовое агентство на полугодовой основе (не позднее 15-го января и 15-го июля текущего года), направляет запрос по статусу субъекта предпринимательства (приостановление/прекращение деятельности) в Комитет государственных доходов Министерства финансов Республики Казахстан с приложением перечня эмитентов, имеющих действующие договора субсидирования.</w:t>
      </w:r>
    </w:p>
    <w:p w14:paraId="44A56C5A" w14:textId="082A4D1B"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lang w:val="kk-KZ"/>
        </w:rPr>
      </w:pPr>
      <w:r w:rsidRPr="001851E2">
        <w:rPr>
          <w:rFonts w:ascii="Times New Roman" w:hAnsi="Times New Roman" w:cs="Times New Roman"/>
          <w:color w:val="000000"/>
          <w:spacing w:val="2"/>
          <w:sz w:val="28"/>
          <w:szCs w:val="28"/>
        </w:rPr>
        <w:t xml:space="preserve">После получения информации от Комитета государственных доходов Министерства финансов Республики Казахстан в случае выявления приостановления/прекращения деятельности эмитента при наличии действующего договора субсидирования, финансовое агентство проводит </w:t>
      </w:r>
      <w:r w:rsidR="009D4E5B">
        <w:rPr>
          <w:rFonts w:ascii="Times New Roman" w:hAnsi="Times New Roman" w:cs="Times New Roman"/>
          <w:color w:val="000000"/>
          <w:spacing w:val="2"/>
          <w:sz w:val="28"/>
          <w:szCs w:val="28"/>
        </w:rPr>
        <w:t xml:space="preserve">работу по выяснению у эмитента причин </w:t>
      </w:r>
      <w:r w:rsidR="009D4E5B" w:rsidRPr="001851E2">
        <w:rPr>
          <w:rFonts w:ascii="Times New Roman" w:hAnsi="Times New Roman" w:cs="Times New Roman"/>
          <w:color w:val="000000"/>
          <w:spacing w:val="2"/>
          <w:sz w:val="28"/>
          <w:szCs w:val="28"/>
        </w:rPr>
        <w:t>приостановления/прекращения деятельности</w:t>
      </w:r>
      <w:r w:rsidR="00C86693">
        <w:rPr>
          <w:rFonts w:ascii="Times New Roman" w:hAnsi="Times New Roman" w:cs="Times New Roman"/>
          <w:color w:val="000000"/>
          <w:spacing w:val="2"/>
          <w:sz w:val="28"/>
          <w:szCs w:val="28"/>
        </w:rPr>
        <w:t>,</w:t>
      </w:r>
      <w:r w:rsidR="009D4E5B" w:rsidRPr="001851E2">
        <w:rPr>
          <w:rFonts w:ascii="Times New Roman" w:hAnsi="Times New Roman" w:cs="Times New Roman"/>
          <w:color w:val="000000"/>
          <w:spacing w:val="2"/>
          <w:sz w:val="28"/>
          <w:szCs w:val="28"/>
        </w:rPr>
        <w:t xml:space="preserve"> </w:t>
      </w:r>
      <w:r w:rsidRPr="001851E2">
        <w:rPr>
          <w:rFonts w:ascii="Times New Roman" w:hAnsi="Times New Roman" w:cs="Times New Roman"/>
          <w:color w:val="000000"/>
          <w:spacing w:val="2"/>
          <w:sz w:val="28"/>
          <w:szCs w:val="28"/>
        </w:rPr>
        <w:t>на основании которо</w:t>
      </w:r>
      <w:r w:rsidR="00C86693">
        <w:rPr>
          <w:rFonts w:ascii="Times New Roman" w:hAnsi="Times New Roman" w:cs="Times New Roman"/>
          <w:color w:val="000000"/>
          <w:spacing w:val="2"/>
          <w:sz w:val="28"/>
          <w:szCs w:val="28"/>
        </w:rPr>
        <w:t>й</w:t>
      </w:r>
      <w:r w:rsidRPr="001851E2">
        <w:rPr>
          <w:rFonts w:ascii="Times New Roman" w:hAnsi="Times New Roman" w:cs="Times New Roman"/>
          <w:color w:val="000000"/>
          <w:spacing w:val="2"/>
          <w:sz w:val="28"/>
          <w:szCs w:val="28"/>
        </w:rPr>
        <w:t xml:space="preserve"> финансово</w:t>
      </w:r>
      <w:r w:rsidR="009D4E5B">
        <w:rPr>
          <w:rFonts w:ascii="Times New Roman" w:hAnsi="Times New Roman" w:cs="Times New Roman"/>
          <w:color w:val="000000"/>
          <w:spacing w:val="2"/>
          <w:sz w:val="28"/>
          <w:szCs w:val="28"/>
        </w:rPr>
        <w:t>е</w:t>
      </w:r>
      <w:r w:rsidRPr="001851E2">
        <w:rPr>
          <w:rFonts w:ascii="Times New Roman" w:hAnsi="Times New Roman" w:cs="Times New Roman"/>
          <w:color w:val="000000"/>
          <w:spacing w:val="2"/>
          <w:sz w:val="28"/>
          <w:szCs w:val="28"/>
        </w:rPr>
        <w:t xml:space="preserve"> агентств</w:t>
      </w:r>
      <w:r w:rsidR="009D4E5B">
        <w:rPr>
          <w:rFonts w:ascii="Times New Roman" w:hAnsi="Times New Roman" w:cs="Times New Roman"/>
          <w:color w:val="000000"/>
          <w:spacing w:val="2"/>
          <w:sz w:val="28"/>
          <w:szCs w:val="28"/>
        </w:rPr>
        <w:t>о</w:t>
      </w:r>
      <w:r w:rsidRPr="001851E2">
        <w:rPr>
          <w:rFonts w:ascii="Times New Roman" w:hAnsi="Times New Roman" w:cs="Times New Roman"/>
          <w:color w:val="000000"/>
          <w:spacing w:val="2"/>
          <w:sz w:val="28"/>
          <w:szCs w:val="28"/>
        </w:rPr>
        <w:t xml:space="preserve"> в течение </w:t>
      </w:r>
      <w:r w:rsidR="00D80CD9">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20 (двадцать) рабочих дней принимает решение о прекращении/предоставлении отсрочки по прекращению либо возобновлении субсидирования</w:t>
      </w:r>
      <w:r w:rsidRPr="001851E2">
        <w:rPr>
          <w:rFonts w:ascii="Times New Roman" w:hAnsi="Times New Roman" w:cs="Times New Roman"/>
          <w:color w:val="000000"/>
          <w:spacing w:val="2"/>
          <w:sz w:val="28"/>
          <w:szCs w:val="28"/>
          <w:lang w:val="kk-KZ"/>
        </w:rPr>
        <w:t>.</w:t>
      </w:r>
    </w:p>
    <w:p w14:paraId="06B14235" w14:textId="2D6EE009" w:rsidR="009D4E5B" w:rsidRPr="009D4E5B" w:rsidRDefault="009D4E5B" w:rsidP="009D4E5B">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В случае возобновления деятельности </w:t>
      </w:r>
      <w:r w:rsidR="00C86693">
        <w:rPr>
          <w:rFonts w:ascii="Times New Roman" w:hAnsi="Times New Roman" w:cs="Times New Roman"/>
          <w:color w:val="000000"/>
          <w:spacing w:val="2"/>
          <w:sz w:val="28"/>
          <w:szCs w:val="28"/>
        </w:rPr>
        <w:t>эмитента</w:t>
      </w:r>
      <w:r>
        <w:rPr>
          <w:rFonts w:ascii="Times New Roman" w:hAnsi="Times New Roman" w:cs="Times New Roman"/>
          <w:color w:val="000000"/>
          <w:spacing w:val="2"/>
          <w:sz w:val="28"/>
          <w:szCs w:val="28"/>
        </w:rPr>
        <w:t xml:space="preserve">, приостановившего деятельность, субсидирование возобновляется </w:t>
      </w:r>
      <w:r w:rsidRPr="001851E2">
        <w:rPr>
          <w:rFonts w:ascii="Times New Roman" w:hAnsi="Times New Roman" w:cs="Times New Roman"/>
          <w:color w:val="000000"/>
          <w:spacing w:val="2"/>
          <w:sz w:val="28"/>
          <w:szCs w:val="28"/>
        </w:rPr>
        <w:t xml:space="preserve">с даты приостановления на основании </w:t>
      </w:r>
      <w:r w:rsidRPr="002727DC">
        <w:rPr>
          <w:rFonts w:ascii="Times New Roman" w:hAnsi="Times New Roman" w:cs="Times New Roman"/>
          <w:color w:val="000000"/>
          <w:spacing w:val="2"/>
          <w:sz w:val="28"/>
          <w:szCs w:val="28"/>
        </w:rPr>
        <w:t>письма</w:t>
      </w:r>
      <w:r w:rsidRPr="001851E2">
        <w:rPr>
          <w:rFonts w:ascii="Times New Roman" w:hAnsi="Times New Roman" w:cs="Times New Roman"/>
          <w:color w:val="000000"/>
          <w:spacing w:val="2"/>
          <w:sz w:val="28"/>
          <w:szCs w:val="28"/>
        </w:rPr>
        <w:t xml:space="preserve"> финансового агентства</w:t>
      </w:r>
      <w:r>
        <w:rPr>
          <w:rFonts w:ascii="Times New Roman" w:hAnsi="Times New Roman" w:cs="Times New Roman"/>
          <w:color w:val="000000"/>
          <w:spacing w:val="2"/>
          <w:sz w:val="28"/>
          <w:szCs w:val="28"/>
        </w:rPr>
        <w:t xml:space="preserve"> при подтверждении предпринимателем целевого использования </w:t>
      </w:r>
      <w:r w:rsidRPr="00543C2A">
        <w:rPr>
          <w:rFonts w:ascii="Times New Roman" w:hAnsi="Times New Roman" w:cs="Times New Roman"/>
          <w:color w:val="000000"/>
          <w:spacing w:val="2"/>
          <w:sz w:val="28"/>
          <w:szCs w:val="28"/>
        </w:rPr>
        <w:t>средств от размещенных облигаций</w:t>
      </w:r>
      <w:r>
        <w:rPr>
          <w:rFonts w:ascii="Times New Roman" w:hAnsi="Times New Roman" w:cs="Times New Roman"/>
          <w:color w:val="000000"/>
          <w:spacing w:val="2"/>
          <w:sz w:val="28"/>
          <w:szCs w:val="28"/>
        </w:rPr>
        <w:t xml:space="preserve"> </w:t>
      </w:r>
      <w:r w:rsidR="002001CA" w:rsidRPr="001851E2">
        <w:rPr>
          <w:rFonts w:ascii="Times New Roman" w:hAnsi="Times New Roman" w:cs="Times New Roman"/>
          <w:color w:val="000000"/>
          <w:spacing w:val="2"/>
          <w:sz w:val="28"/>
          <w:szCs w:val="28"/>
        </w:rPr>
        <w:t>или исламских ценных бумаг</w:t>
      </w:r>
      <w:r w:rsidR="002001CA">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и подтверждения реализации проекта.</w:t>
      </w:r>
    </w:p>
    <w:p w14:paraId="193AA10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13. В рамках мониторинга целевого использования средств финансовой поддержки по «зеленым» кредитам финансовое агентство проверяет достижение заемщиком заявленных по намечаемому «зеленому» проекту пороговых критериев «зеленой» таксономии на основании внешней оценки провайдеров в случаях, когда данные пороговые критерии предусматривают:</w:t>
      </w:r>
    </w:p>
    <w:p w14:paraId="793F2A7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конкретные минимальные значения снижения энергопотребления;</w:t>
      </w:r>
    </w:p>
    <w:p w14:paraId="074D945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 минимальные уровни выбросов парниковых газов;</w:t>
      </w:r>
    </w:p>
    <w:p w14:paraId="4640978F"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 снижение доли/утилизации отходов;</w:t>
      </w:r>
    </w:p>
    <w:p w14:paraId="37032D81"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 снижение водопотребления;</w:t>
      </w:r>
    </w:p>
    <w:p w14:paraId="0FF57E9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5) соответствие требованиям справочников наилучших доступных технологий (в части, указанной в пороговом критерии).</w:t>
      </w:r>
    </w:p>
    <w:p w14:paraId="580525D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Заключение провайдера внешней оценки предоставляет заемщик.</w:t>
      </w:r>
    </w:p>
    <w:p w14:paraId="5889868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По истечении 2 (два) лет с начала субсидирования проекта заемщиком проводятся соответствующие независимые оценки достижения заявленных показателей либо энергоаудиты, которые предоставляются финансовому агентству. Внешние проверки последующего выполнения заявленных заемщиком пороговых критериев «зеленой» таксономии по проекту могут </w:t>
      </w:r>
      <w:r w:rsidRPr="001851E2">
        <w:rPr>
          <w:rFonts w:ascii="Times New Roman" w:hAnsi="Times New Roman" w:cs="Times New Roman"/>
          <w:color w:val="000000"/>
          <w:spacing w:val="2"/>
          <w:sz w:val="28"/>
          <w:szCs w:val="28"/>
        </w:rPr>
        <w:lastRenderedPageBreak/>
        <w:t xml:space="preserve">проводиться провайдерами оценки, выдавшими первоначальное заключение </w:t>
      </w:r>
      <w:r w:rsidRPr="001851E2">
        <w:rPr>
          <w:rFonts w:ascii="Times New Roman" w:hAnsi="Times New Roman" w:cs="Times New Roman"/>
          <w:color w:val="000000"/>
          <w:spacing w:val="2"/>
          <w:sz w:val="28"/>
          <w:szCs w:val="28"/>
        </w:rPr>
        <w:br/>
        <w:t>о соответствии проекта пороговым критериям «зеленой» таксономии.</w:t>
      </w:r>
    </w:p>
    <w:p w14:paraId="2EFB4961"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14. При проведении мониторинга гарантируемых проектов финансовое агентство осуществляет:</w:t>
      </w:r>
    </w:p>
    <w:p w14:paraId="793AE1A1" w14:textId="39C1A9A1"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1) мониторинг целевого использования кредита предпринимателя, </w:t>
      </w:r>
      <w:r w:rsidRPr="001851E2">
        <w:rPr>
          <w:rFonts w:ascii="Times New Roman" w:hAnsi="Times New Roman" w:cs="Times New Roman"/>
          <w:color w:val="000000"/>
          <w:spacing w:val="2"/>
          <w:sz w:val="28"/>
          <w:szCs w:val="28"/>
        </w:rPr>
        <w:br/>
        <w:t xml:space="preserve">с которым заключен договор гарантии, на основании данных и документов, представляемых </w:t>
      </w:r>
      <w:r w:rsidR="009D4E5B">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xml:space="preserve"> и предпринимателем;</w:t>
      </w:r>
    </w:p>
    <w:p w14:paraId="62EEE40F" w14:textId="5E2A6F34"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 мониторинг платежной дисциплины предпринимателя на основании данных, представляемых </w:t>
      </w:r>
      <w:r w:rsidR="009D4E5B">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и (или) информации</w:t>
      </w:r>
      <w:r w:rsidR="00D80CD9" w:rsidRPr="00D80CD9">
        <w:rPr>
          <w:rFonts w:ascii="Times New Roman" w:hAnsi="Times New Roman" w:cs="Times New Roman"/>
          <w:color w:val="000000"/>
          <w:spacing w:val="2"/>
          <w:sz w:val="28"/>
          <w:szCs w:val="28"/>
        </w:rPr>
        <w:t xml:space="preserve">, </w:t>
      </w:r>
      <w:r w:rsidRPr="001851E2">
        <w:rPr>
          <w:rFonts w:ascii="Times New Roman" w:hAnsi="Times New Roman" w:cs="Times New Roman"/>
          <w:color w:val="000000"/>
          <w:spacing w:val="2"/>
          <w:sz w:val="28"/>
          <w:szCs w:val="28"/>
        </w:rPr>
        <w:t>полученной финансовым агентством из иных достоверных источников, не противоречащих законодательству Республики Казахстан;</w:t>
      </w:r>
    </w:p>
    <w:p w14:paraId="01AFF5F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 мониторинг соответствия проекта и (или) предпринимателя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и (или) решению финансового агентства;</w:t>
      </w:r>
    </w:p>
    <w:p w14:paraId="567C728D"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 мониторинг реализации проекта (использования предмета лизинга по договору финансового лизинга).</w:t>
      </w:r>
    </w:p>
    <w:p w14:paraId="7F43794B"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15. При проведении мониторинга проекта гарантирования по облигациям, финансовое агентство осуществляет:</w:t>
      </w:r>
    </w:p>
    <w:p w14:paraId="5A911C91"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мониторинг целевого использования облигационного займа эмитентом, с которым заключен договор гарантии на основании данных и документов, предоставляемых центральным депозитарием и/или центральным депозитарием фондовой биржи МФЦА и/или регистратором фондовой биржи МФЦА;</w:t>
      </w:r>
    </w:p>
    <w:p w14:paraId="0C01DD4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 мониторинг платежной дисциплины эмитента на основании данных, предоставляемых центральным депозитарием и/или центральным депозитарием фондовой биржи МФЦА;</w:t>
      </w:r>
    </w:p>
    <w:p w14:paraId="3E9327F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 мониторинг реализации проекта;</w:t>
      </w:r>
    </w:p>
    <w:p w14:paraId="2E70FE88" w14:textId="2861C92B"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 мониторинг соответствия проекта и/или эмитента условиям </w:t>
      </w:r>
      <w:r w:rsidRPr="001851E2">
        <w:rPr>
          <w:rFonts w:ascii="Times New Roman" w:hAnsi="Times New Roman" w:cs="Times New Roman"/>
          <w:sz w:val="28"/>
          <w:szCs w:val="28"/>
        </w:rPr>
        <w:t xml:space="preserve">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в части процедуры и условиям гарантирования.</w:t>
      </w:r>
    </w:p>
    <w:p w14:paraId="3FE16C0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16. При проведении мониторинга проектов грантового финансирования финансовое агентство осуществляет:</w:t>
      </w:r>
    </w:p>
    <w:p w14:paraId="45FAA42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мониторинг целевого использования гранта;</w:t>
      </w:r>
    </w:p>
    <w:p w14:paraId="3B787B4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 мониторинг деятельности грантополучателя по выполнению </w:t>
      </w:r>
      <w:r w:rsidRPr="001851E2">
        <w:rPr>
          <w:rFonts w:ascii="Times New Roman" w:hAnsi="Times New Roman" w:cs="Times New Roman"/>
          <w:color w:val="000000"/>
          <w:spacing w:val="2"/>
          <w:sz w:val="28"/>
          <w:szCs w:val="28"/>
        </w:rPr>
        <w:br/>
        <w:t>бизнес-проектов в соответствии с планом по мониторингу, утверждаемым финансовым агентством;</w:t>
      </w:r>
    </w:p>
    <w:p w14:paraId="181E5073"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 мониторинг выполнения грантополучателем условий по созданию новых рабочих мест;</w:t>
      </w:r>
    </w:p>
    <w:p w14:paraId="5E0116B4"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 мониторинг выполнения грантополучателем условий договора </w:t>
      </w:r>
      <w:r w:rsidRPr="001851E2">
        <w:rPr>
          <w:rFonts w:ascii="Times New Roman" w:hAnsi="Times New Roman" w:cs="Times New Roman"/>
          <w:color w:val="000000"/>
          <w:spacing w:val="2"/>
          <w:sz w:val="28"/>
          <w:szCs w:val="28"/>
        </w:rPr>
        <w:br/>
        <w:t>о предоставлении гранта.</w:t>
      </w:r>
    </w:p>
    <w:p w14:paraId="6AD0E9CE" w14:textId="5D9C7504"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17. Для осуществления функций мониторинга проекта финансовое агентство запрашивает у предпринимателя/грантополучателя</w:t>
      </w:r>
      <w:r w:rsidR="00862D09">
        <w:rPr>
          <w:rFonts w:ascii="Times New Roman" w:hAnsi="Times New Roman" w:cs="Times New Roman"/>
          <w:color w:val="000000"/>
          <w:spacing w:val="2"/>
          <w:sz w:val="28"/>
          <w:szCs w:val="28"/>
        </w:rPr>
        <w:t>/эмитента</w:t>
      </w:r>
      <w:r w:rsidRPr="001851E2">
        <w:rPr>
          <w:rFonts w:ascii="Times New Roman" w:hAnsi="Times New Roman" w:cs="Times New Roman"/>
          <w:color w:val="000000"/>
          <w:spacing w:val="2"/>
          <w:sz w:val="28"/>
          <w:szCs w:val="28"/>
        </w:rPr>
        <w:t xml:space="preserve"> и (или) </w:t>
      </w:r>
      <w:r w:rsidR="00862D09">
        <w:rPr>
          <w:rFonts w:ascii="Times New Roman" w:hAnsi="Times New Roman" w:cs="Times New Roman"/>
          <w:color w:val="000000"/>
          <w:spacing w:val="2"/>
          <w:sz w:val="28"/>
          <w:szCs w:val="28"/>
        </w:rPr>
        <w:t>кредитора</w:t>
      </w:r>
      <w:r w:rsidRPr="001851E2">
        <w:rPr>
          <w:rFonts w:ascii="Times New Roman" w:hAnsi="Times New Roman" w:cs="Times New Roman"/>
          <w:color w:val="000000"/>
          <w:spacing w:val="2"/>
          <w:sz w:val="28"/>
          <w:szCs w:val="28"/>
        </w:rPr>
        <w:t xml:space="preserve"> необходимые документы, подтверждающие целевое использование </w:t>
      </w:r>
      <w:r w:rsidRPr="001851E2">
        <w:rPr>
          <w:rFonts w:ascii="Times New Roman" w:hAnsi="Times New Roman" w:cs="Times New Roman"/>
          <w:color w:val="000000"/>
          <w:spacing w:val="2"/>
          <w:sz w:val="28"/>
          <w:szCs w:val="28"/>
        </w:rPr>
        <w:lastRenderedPageBreak/>
        <w:t>кредита</w:t>
      </w:r>
      <w:r w:rsidR="00920389" w:rsidRPr="00920389">
        <w:rPr>
          <w:rFonts w:ascii="Times New Roman" w:hAnsi="Times New Roman" w:cs="Times New Roman"/>
          <w:color w:val="000000"/>
          <w:spacing w:val="2"/>
          <w:sz w:val="28"/>
          <w:szCs w:val="28"/>
        </w:rPr>
        <w:t>/</w:t>
      </w:r>
      <w:proofErr w:type="spellStart"/>
      <w:r w:rsidR="00920389">
        <w:rPr>
          <w:rFonts w:ascii="Times New Roman" w:hAnsi="Times New Roman" w:cs="Times New Roman"/>
          <w:color w:val="000000"/>
          <w:spacing w:val="2"/>
          <w:sz w:val="28"/>
          <w:szCs w:val="28"/>
          <w:lang w:val="kk-KZ"/>
        </w:rPr>
        <w:t>займа</w:t>
      </w:r>
      <w:proofErr w:type="spellEnd"/>
      <w:r w:rsidRPr="001851E2">
        <w:rPr>
          <w:rFonts w:ascii="Times New Roman" w:hAnsi="Times New Roman" w:cs="Times New Roman"/>
          <w:color w:val="000000"/>
          <w:spacing w:val="2"/>
          <w:sz w:val="28"/>
          <w:szCs w:val="28"/>
        </w:rPr>
        <w:t>/финансового лизинга/гранта/финансирования/средств, от размещенных облигаций и соответствие проекта условиям настоящих Правил мониторинга, а также информацию, относящуюся к предмету мониторинга проекта, в том числе составляющую коммерческую, банковскую и налоговую тайну (при наличии согласия субъектов предпринимательства по представлению сведений о налогоплательщике).</w:t>
      </w:r>
    </w:p>
    <w:p w14:paraId="6BA66BAF" w14:textId="3C25E8D5"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18. В случаях, когда требуется дополнительное подтверждение проекта предпринимателя/грантополучателя/эмитента условиям настоящих Правил мониторинга и целевого использования средств финансовое агентство может направить письменный запрос для предоставления дополнительных документов предпринимателем/грантополучателем</w:t>
      </w:r>
      <w:r w:rsidR="00862D09">
        <w:rPr>
          <w:rFonts w:ascii="Times New Roman" w:hAnsi="Times New Roman" w:cs="Times New Roman"/>
          <w:color w:val="000000"/>
          <w:spacing w:val="2"/>
          <w:sz w:val="28"/>
          <w:szCs w:val="28"/>
        </w:rPr>
        <w:t>/эмитентом</w:t>
      </w:r>
      <w:r w:rsidRPr="001851E2">
        <w:rPr>
          <w:rFonts w:ascii="Times New Roman" w:hAnsi="Times New Roman" w:cs="Times New Roman"/>
          <w:color w:val="000000"/>
          <w:spacing w:val="2"/>
          <w:sz w:val="28"/>
          <w:szCs w:val="28"/>
        </w:rPr>
        <w:t xml:space="preserve"> и (или) </w:t>
      </w:r>
      <w:r w:rsidR="00862D09">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 xml:space="preserve"> для мониторинга проекта и предоставить дополнительный срок для проведения повторного мониторинга.</w:t>
      </w:r>
    </w:p>
    <w:p w14:paraId="6A7E0F7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124EC15"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081818D"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strike/>
          <w:color w:val="000000"/>
          <w:spacing w:val="2"/>
          <w:sz w:val="28"/>
          <w:szCs w:val="28"/>
        </w:rPr>
      </w:pPr>
      <w:r w:rsidRPr="001851E2">
        <w:rPr>
          <w:rFonts w:ascii="Times New Roman" w:hAnsi="Times New Roman" w:cs="Times New Roman"/>
          <w:b/>
          <w:color w:val="000000"/>
          <w:spacing w:val="2"/>
          <w:sz w:val="28"/>
          <w:szCs w:val="28"/>
        </w:rPr>
        <w:t>Глава 4. Порядок проведения мониторинга проектов</w:t>
      </w:r>
    </w:p>
    <w:p w14:paraId="3F02A41C" w14:textId="77777777" w:rsidR="001851E2" w:rsidRPr="001851E2" w:rsidRDefault="001851E2" w:rsidP="00640CC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35E9D5C"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Параграф 1. Мониторинг субсидируемых проектов</w:t>
      </w:r>
    </w:p>
    <w:p w14:paraId="3FC7B554"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B84285C" w14:textId="19B04170"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19. В рамках планового мониторинга проектов финансовое агентство </w:t>
      </w:r>
      <w:r w:rsidRPr="001851E2">
        <w:rPr>
          <w:rFonts w:ascii="Times New Roman" w:hAnsi="Times New Roman" w:cs="Times New Roman"/>
          <w:color w:val="000000"/>
          <w:spacing w:val="2"/>
          <w:sz w:val="28"/>
          <w:szCs w:val="28"/>
        </w:rPr>
        <w:br/>
        <w:t>в срок не позднее, чем за 20 (двадцать) рабочих дней до даты начала</w:t>
      </w:r>
      <w:r w:rsidRPr="001851E2">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 xml:space="preserve">мониторинга направляет </w:t>
      </w:r>
      <w:r w:rsidR="00714840">
        <w:rPr>
          <w:rFonts w:ascii="Times New Roman" w:hAnsi="Times New Roman" w:cs="Times New Roman"/>
          <w:color w:val="000000"/>
          <w:spacing w:val="2"/>
          <w:sz w:val="28"/>
          <w:szCs w:val="28"/>
        </w:rPr>
        <w:t>кредитору</w:t>
      </w:r>
      <w:r w:rsidR="00805687">
        <w:rPr>
          <w:rFonts w:ascii="Times New Roman" w:hAnsi="Times New Roman" w:cs="Times New Roman"/>
          <w:color w:val="000000"/>
          <w:spacing w:val="2"/>
          <w:sz w:val="28"/>
          <w:szCs w:val="28"/>
        </w:rPr>
        <w:t>/эмитенту</w:t>
      </w:r>
      <w:r w:rsidRPr="001851E2">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 xml:space="preserve">уведомление о проведении мониторинга в рамках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 c перечнем проектов, подлежащих мониторингу, сроками проведения мониторинга и перечнем документов, необходимых для проведения мониторинга субсидируемых проектов согласно приложению 1 и/или</w:t>
      </w:r>
      <w:r w:rsidRPr="001851E2">
        <w:rPr>
          <w:rFonts w:ascii="Times New Roman" w:hAnsi="Times New Roman" w:cs="Times New Roman"/>
          <w:b/>
          <w:color w:val="000000"/>
          <w:spacing w:val="2"/>
          <w:sz w:val="28"/>
          <w:szCs w:val="28"/>
        </w:rPr>
        <w:t xml:space="preserve"> </w:t>
      </w:r>
      <w:r w:rsidRPr="001851E2">
        <w:rPr>
          <w:rFonts w:ascii="Times New Roman" w:hAnsi="Times New Roman" w:cs="Times New Roman"/>
          <w:color w:val="000000"/>
          <w:spacing w:val="2"/>
          <w:sz w:val="28"/>
          <w:szCs w:val="28"/>
        </w:rPr>
        <w:t>перечнем документов, необходимых для проведения  мониторинга проектов при субсидировании ставки купонного вознаграждения по облигациям согласно приложению 2 к настоящим Правилам мониторинга.</w:t>
      </w:r>
    </w:p>
    <w:p w14:paraId="480D5140" w14:textId="3BC27B2B"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20. По проектам субсидирования, выданным в рамках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 xml:space="preserve">утвержденных </w:t>
      </w:r>
      <w:proofErr w:type="spellStart"/>
      <w:r w:rsidRPr="001851E2">
        <w:rPr>
          <w:rFonts w:ascii="Times New Roman" w:hAnsi="Times New Roman" w:cs="Times New Roman"/>
          <w:color w:val="000000"/>
          <w:spacing w:val="2"/>
          <w:sz w:val="28"/>
          <w:szCs w:val="28"/>
        </w:rPr>
        <w:t>програм</w:t>
      </w:r>
      <w:proofErr w:type="spellEnd"/>
      <w:r w:rsidR="00A00D58">
        <w:rPr>
          <w:rFonts w:ascii="Times New Roman" w:hAnsi="Times New Roman" w:cs="Times New Roman"/>
          <w:color w:val="000000"/>
          <w:spacing w:val="2"/>
          <w:sz w:val="28"/>
          <w:szCs w:val="28"/>
          <w:lang w:val="kk-KZ"/>
        </w:rPr>
        <w:t>м</w:t>
      </w:r>
      <w:r w:rsidRPr="001851E2">
        <w:rPr>
          <w:rFonts w:ascii="Times New Roman" w:hAnsi="Times New Roman" w:cs="Times New Roman"/>
          <w:color w:val="000000"/>
          <w:spacing w:val="2"/>
          <w:sz w:val="28"/>
          <w:szCs w:val="28"/>
        </w:rPr>
        <w:t xml:space="preserve"> поддержки предпринимательства, финансовое агентство осуществляет выборочный мониторинг</w:t>
      </w:r>
      <w:r w:rsidR="00721337">
        <w:rPr>
          <w:rFonts w:ascii="Times New Roman" w:hAnsi="Times New Roman" w:cs="Times New Roman"/>
          <w:color w:val="000000"/>
          <w:spacing w:val="2"/>
          <w:sz w:val="28"/>
          <w:szCs w:val="28"/>
        </w:rPr>
        <w:t xml:space="preserve"> проектов</w:t>
      </w:r>
      <w:r w:rsidRPr="001851E2">
        <w:rPr>
          <w:rFonts w:ascii="Times New Roman" w:hAnsi="Times New Roman" w:cs="Times New Roman"/>
          <w:color w:val="000000"/>
          <w:spacing w:val="2"/>
          <w:sz w:val="28"/>
          <w:szCs w:val="28"/>
        </w:rPr>
        <w:t>.</w:t>
      </w:r>
    </w:p>
    <w:p w14:paraId="41F2D99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21. Перечень субсидируемых проектов, подлежащих мониторингу, формируется финансовым агентством выборочно из общего пула действующих договоров субсидирования, заключенных за соответствующий период, подлежащих мониторингу, за исключением проектов предпринимателей, по которым кредиты на дату направления уведомления финансового агентства </w:t>
      </w:r>
      <w:r w:rsidRPr="001851E2">
        <w:rPr>
          <w:rFonts w:ascii="Times New Roman" w:hAnsi="Times New Roman" w:cs="Times New Roman"/>
          <w:color w:val="000000"/>
          <w:spacing w:val="2"/>
          <w:sz w:val="28"/>
          <w:szCs w:val="28"/>
        </w:rPr>
        <w:br/>
        <w:t>о проведении мониторинга погашены либо субсидирование по ним прекращено на основании решения финансового агентства.</w:t>
      </w:r>
    </w:p>
    <w:p w14:paraId="1C9271C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Срок представления документов, необходимых для проведения мониторинга проекта, отражается в уведомлении финансового агентства </w:t>
      </w:r>
      <w:r w:rsidRPr="001851E2">
        <w:rPr>
          <w:rFonts w:ascii="Times New Roman" w:hAnsi="Times New Roman" w:cs="Times New Roman"/>
          <w:color w:val="000000"/>
          <w:spacing w:val="2"/>
          <w:sz w:val="28"/>
          <w:szCs w:val="28"/>
        </w:rPr>
        <w:br/>
        <w:t>с учетом даты начала мониторинга проекта.</w:t>
      </w:r>
    </w:p>
    <w:p w14:paraId="3924167E" w14:textId="75014A93"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 xml:space="preserve">22. </w:t>
      </w:r>
      <w:r w:rsidR="00714840">
        <w:rPr>
          <w:rFonts w:ascii="Times New Roman" w:hAnsi="Times New Roman" w:cs="Times New Roman"/>
          <w:color w:val="000000"/>
          <w:spacing w:val="2"/>
          <w:sz w:val="28"/>
          <w:szCs w:val="28"/>
        </w:rPr>
        <w:t>Кредитор</w:t>
      </w:r>
      <w:r w:rsidRPr="001851E2">
        <w:rPr>
          <w:rFonts w:ascii="Times New Roman" w:hAnsi="Times New Roman" w:cs="Times New Roman"/>
          <w:color w:val="000000"/>
          <w:spacing w:val="2"/>
          <w:sz w:val="28"/>
          <w:szCs w:val="28"/>
        </w:rPr>
        <w:t xml:space="preserve"> до даты начала мониторинга письменно уведомляет предпринимателей, указанных в уведомлении финансового агентства, </w:t>
      </w:r>
      <w:r w:rsidR="006A5761">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о проведении мониторинга.</w:t>
      </w:r>
    </w:p>
    <w:p w14:paraId="387FBDE2" w14:textId="4901C2CA" w:rsidR="001851E2" w:rsidRPr="00795E43"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23</w:t>
      </w:r>
      <w:r w:rsidRPr="00795E43">
        <w:rPr>
          <w:rFonts w:ascii="Times New Roman" w:hAnsi="Times New Roman" w:cs="Times New Roman"/>
          <w:color w:val="000000"/>
          <w:spacing w:val="2"/>
          <w:sz w:val="28"/>
          <w:szCs w:val="28"/>
        </w:rPr>
        <w:t xml:space="preserve">. Финансовое агентство проводит внеплановый мониторинг по проектам, профинансированным по инструменту портфельного субсидирования при получении уведомления от </w:t>
      </w:r>
      <w:r w:rsidR="00714840">
        <w:rPr>
          <w:rFonts w:ascii="Times New Roman" w:hAnsi="Times New Roman" w:cs="Times New Roman"/>
          <w:color w:val="000000"/>
          <w:spacing w:val="2"/>
          <w:sz w:val="28"/>
          <w:szCs w:val="28"/>
          <w:lang w:val="kk-KZ"/>
        </w:rPr>
        <w:t>кредитора</w:t>
      </w:r>
      <w:r w:rsidRPr="00795E43">
        <w:rPr>
          <w:rFonts w:ascii="Times New Roman" w:hAnsi="Times New Roman" w:cs="Times New Roman"/>
          <w:color w:val="000000"/>
          <w:spacing w:val="2"/>
          <w:sz w:val="28"/>
          <w:szCs w:val="28"/>
        </w:rPr>
        <w:t xml:space="preserve"> об установлении следующих фактов</w:t>
      </w:r>
      <w:r w:rsidR="00795E43" w:rsidRPr="00795E43">
        <w:rPr>
          <w:rFonts w:ascii="Times New Roman" w:hAnsi="Times New Roman" w:cs="Times New Roman"/>
          <w:color w:val="000000"/>
          <w:spacing w:val="2"/>
          <w:sz w:val="28"/>
          <w:szCs w:val="28"/>
        </w:rPr>
        <w:t>, а также при самостоятельном выявлении финансовым агентством следующих фактов</w:t>
      </w:r>
      <w:r w:rsidRPr="00795E43">
        <w:rPr>
          <w:rFonts w:ascii="Times New Roman" w:hAnsi="Times New Roman" w:cs="Times New Roman"/>
          <w:color w:val="000000"/>
          <w:spacing w:val="2"/>
          <w:sz w:val="28"/>
          <w:szCs w:val="28"/>
        </w:rPr>
        <w:t>:</w:t>
      </w:r>
    </w:p>
    <w:p w14:paraId="17A46657" w14:textId="77777777" w:rsidR="001851E2" w:rsidRPr="00795E43"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795E43">
        <w:rPr>
          <w:rFonts w:ascii="Times New Roman" w:hAnsi="Times New Roman" w:cs="Times New Roman"/>
          <w:color w:val="000000"/>
          <w:spacing w:val="2"/>
          <w:sz w:val="28"/>
          <w:szCs w:val="28"/>
        </w:rPr>
        <w:t>1) нецелевого использования кредита/финансирования;</w:t>
      </w:r>
    </w:p>
    <w:p w14:paraId="18F6C5EA" w14:textId="14B3C4DD" w:rsidR="001851E2" w:rsidRPr="00C81E5E"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795E43">
        <w:rPr>
          <w:rFonts w:ascii="Times New Roman" w:hAnsi="Times New Roman" w:cs="Times New Roman"/>
          <w:color w:val="000000"/>
          <w:spacing w:val="2"/>
          <w:sz w:val="28"/>
          <w:szCs w:val="28"/>
        </w:rPr>
        <w:t xml:space="preserve">2) несоответствия проекта и/или предпринимателя условиям </w:t>
      </w:r>
      <w:r w:rsidR="00391882" w:rsidRPr="00C81E5E">
        <w:rPr>
          <w:rFonts w:ascii="Times New Roman" w:hAnsi="Times New Roman" w:cs="Times New Roman"/>
          <w:color w:val="000000"/>
          <w:spacing w:val="2"/>
          <w:sz w:val="28"/>
          <w:szCs w:val="28"/>
        </w:rPr>
        <w:t xml:space="preserve">Правил субсидирования и </w:t>
      </w:r>
      <w:r w:rsidRPr="00C81E5E">
        <w:rPr>
          <w:rFonts w:ascii="Times New Roman" w:hAnsi="Times New Roman" w:cs="Times New Roman"/>
          <w:sz w:val="28"/>
          <w:szCs w:val="28"/>
        </w:rPr>
        <w:t xml:space="preserve">ранее </w:t>
      </w:r>
      <w:r w:rsidRPr="00C81E5E">
        <w:rPr>
          <w:rFonts w:ascii="Times New Roman" w:hAnsi="Times New Roman" w:cs="Times New Roman"/>
          <w:color w:val="000000"/>
          <w:spacing w:val="2"/>
          <w:sz w:val="28"/>
          <w:szCs w:val="28"/>
        </w:rPr>
        <w:t>утвержденных программам поддержки предпринимательства.</w:t>
      </w:r>
    </w:p>
    <w:p w14:paraId="4E135F3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C81E5E">
        <w:rPr>
          <w:rFonts w:ascii="Times New Roman" w:hAnsi="Times New Roman" w:cs="Times New Roman"/>
          <w:color w:val="000000"/>
          <w:spacing w:val="2"/>
          <w:sz w:val="28"/>
          <w:szCs w:val="28"/>
        </w:rPr>
        <w:t>При этом, срок проведения внепланового мониторинга</w:t>
      </w:r>
      <w:r w:rsidRPr="00795E43">
        <w:rPr>
          <w:rFonts w:ascii="Times New Roman" w:hAnsi="Times New Roman" w:cs="Times New Roman"/>
          <w:color w:val="000000"/>
          <w:spacing w:val="2"/>
          <w:sz w:val="28"/>
          <w:szCs w:val="28"/>
        </w:rPr>
        <w:t xml:space="preserve"> отражается </w:t>
      </w:r>
      <w:r w:rsidRPr="00795E43">
        <w:rPr>
          <w:rFonts w:ascii="Times New Roman" w:hAnsi="Times New Roman" w:cs="Times New Roman"/>
          <w:color w:val="000000"/>
          <w:spacing w:val="2"/>
          <w:sz w:val="28"/>
          <w:szCs w:val="28"/>
        </w:rPr>
        <w:br/>
        <w:t>в соответствующем уведомлении финансового агентства.</w:t>
      </w:r>
    </w:p>
    <w:p w14:paraId="5838F6E8" w14:textId="7888E083"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24. </w:t>
      </w:r>
      <w:r w:rsidR="00714840">
        <w:rPr>
          <w:rFonts w:ascii="Times New Roman" w:hAnsi="Times New Roman" w:cs="Times New Roman"/>
          <w:color w:val="000000"/>
          <w:spacing w:val="2"/>
          <w:sz w:val="28"/>
          <w:szCs w:val="28"/>
        </w:rPr>
        <w:t>Кредитор</w:t>
      </w:r>
      <w:r w:rsidRPr="001851E2">
        <w:rPr>
          <w:rFonts w:ascii="Times New Roman" w:hAnsi="Times New Roman" w:cs="Times New Roman"/>
          <w:color w:val="000000"/>
          <w:spacing w:val="2"/>
          <w:sz w:val="28"/>
          <w:szCs w:val="28"/>
        </w:rPr>
        <w:t>/эмитент предоставляют финансовому агентству документы, необходимые для проведения мониторинга субсидируемых проектов в срок до даты начала мониторинга проекта, отраженной в уведомлении финансового агентства.</w:t>
      </w:r>
    </w:p>
    <w:p w14:paraId="1C64FD06" w14:textId="415DD7B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25. Финансовое агентство в сроки проведения мониторинга, указанные </w:t>
      </w:r>
      <w:r w:rsidRPr="001851E2">
        <w:rPr>
          <w:rFonts w:ascii="Times New Roman" w:hAnsi="Times New Roman" w:cs="Times New Roman"/>
          <w:color w:val="000000"/>
          <w:spacing w:val="2"/>
          <w:sz w:val="28"/>
          <w:szCs w:val="28"/>
        </w:rPr>
        <w:br/>
        <w:t>в соответствующем уведомлении, осуществляет мониторинг проекта</w:t>
      </w:r>
      <w:r w:rsidR="00885B3B" w:rsidRPr="00AD214C">
        <w:rPr>
          <w:rFonts w:ascii="Times New Roman" w:hAnsi="Times New Roman" w:cs="Times New Roman"/>
          <w:color w:val="000000"/>
          <w:spacing w:val="2"/>
          <w:sz w:val="28"/>
          <w:szCs w:val="28"/>
        </w:rPr>
        <w:t xml:space="preserve"> </w:t>
      </w:r>
      <w:r w:rsidRPr="001851E2">
        <w:rPr>
          <w:rFonts w:ascii="Times New Roman" w:hAnsi="Times New Roman" w:cs="Times New Roman"/>
          <w:color w:val="000000"/>
          <w:spacing w:val="2"/>
          <w:sz w:val="28"/>
          <w:szCs w:val="28"/>
        </w:rPr>
        <w:t>с учетом пунктов 8 и 9 настоящих Правил мониторинга.</w:t>
      </w:r>
    </w:p>
    <w:p w14:paraId="694B8161"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26. Порядок проведения мероприятий по приостановлению, прекращению и возобновлению субсидирования по проекту предпринимателя/эмитента в результате проведенного мониторинга, осуществляется согласно </w:t>
      </w:r>
      <w:r w:rsidRPr="001851E2">
        <w:rPr>
          <w:rFonts w:ascii="Times New Roman" w:hAnsi="Times New Roman" w:cs="Times New Roman"/>
          <w:sz w:val="28"/>
          <w:szCs w:val="28"/>
        </w:rPr>
        <w:t xml:space="preserve">Постановлению и ранее </w:t>
      </w:r>
      <w:r w:rsidRPr="001851E2">
        <w:rPr>
          <w:rFonts w:ascii="Times New Roman" w:hAnsi="Times New Roman" w:cs="Times New Roman"/>
          <w:color w:val="000000"/>
          <w:spacing w:val="2"/>
          <w:sz w:val="28"/>
          <w:szCs w:val="28"/>
        </w:rPr>
        <w:t>утвержденными программами поддержки предпринимательства.</w:t>
      </w:r>
    </w:p>
    <w:p w14:paraId="10AF5AE8" w14:textId="122309BC" w:rsidR="001851E2" w:rsidRPr="007B1260"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По проектам предпринимателей/эмитентов, которые приостановили/</w:t>
      </w:r>
      <w:r w:rsidR="00365960">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прекратили деятельность субъекта предпринимательства, финансовое агентство приостанавливает субсидирование и проводит</w:t>
      </w:r>
      <w:r w:rsidR="007B1260" w:rsidRPr="007B1260">
        <w:rPr>
          <w:rFonts w:ascii="Times New Roman" w:hAnsi="Times New Roman" w:cs="Times New Roman"/>
          <w:color w:val="000000"/>
          <w:spacing w:val="2"/>
          <w:sz w:val="28"/>
          <w:szCs w:val="28"/>
        </w:rPr>
        <w:t xml:space="preserve"> </w:t>
      </w:r>
      <w:r w:rsidR="007B1260">
        <w:rPr>
          <w:rFonts w:ascii="Times New Roman" w:hAnsi="Times New Roman" w:cs="Times New Roman"/>
          <w:color w:val="000000"/>
          <w:spacing w:val="2"/>
          <w:sz w:val="28"/>
          <w:szCs w:val="28"/>
        </w:rPr>
        <w:t xml:space="preserve">работу по выяснению у </w:t>
      </w:r>
      <w:r w:rsidR="00714840">
        <w:rPr>
          <w:rFonts w:ascii="Times New Roman" w:hAnsi="Times New Roman" w:cs="Times New Roman"/>
          <w:color w:val="000000"/>
          <w:spacing w:val="2"/>
          <w:sz w:val="28"/>
          <w:szCs w:val="28"/>
        </w:rPr>
        <w:t>кредитора</w:t>
      </w:r>
      <w:r w:rsidR="00CD6F3A">
        <w:rPr>
          <w:rFonts w:ascii="Times New Roman" w:hAnsi="Times New Roman" w:cs="Times New Roman"/>
          <w:color w:val="000000"/>
          <w:spacing w:val="2"/>
          <w:sz w:val="28"/>
          <w:szCs w:val="28"/>
        </w:rPr>
        <w:t>/</w:t>
      </w:r>
      <w:r w:rsidR="007B1260" w:rsidRPr="001851E2">
        <w:rPr>
          <w:rFonts w:ascii="Times New Roman" w:hAnsi="Times New Roman" w:cs="Times New Roman"/>
          <w:color w:val="000000"/>
          <w:spacing w:val="2"/>
          <w:sz w:val="28"/>
          <w:szCs w:val="28"/>
        </w:rPr>
        <w:t>эмитент</w:t>
      </w:r>
      <w:r w:rsidR="00CD6F3A">
        <w:rPr>
          <w:rFonts w:ascii="Times New Roman" w:hAnsi="Times New Roman" w:cs="Times New Roman"/>
          <w:color w:val="000000"/>
          <w:spacing w:val="2"/>
          <w:sz w:val="28"/>
          <w:szCs w:val="28"/>
        </w:rPr>
        <w:t>а</w:t>
      </w:r>
      <w:r w:rsidR="007B1260">
        <w:rPr>
          <w:rFonts w:ascii="Times New Roman" w:hAnsi="Times New Roman" w:cs="Times New Roman"/>
          <w:color w:val="000000"/>
          <w:spacing w:val="2"/>
          <w:sz w:val="28"/>
          <w:szCs w:val="28"/>
        </w:rPr>
        <w:t xml:space="preserve"> причин </w:t>
      </w:r>
      <w:r w:rsidR="007B1260" w:rsidRPr="001851E2">
        <w:rPr>
          <w:rFonts w:ascii="Times New Roman" w:hAnsi="Times New Roman" w:cs="Times New Roman"/>
          <w:color w:val="000000"/>
          <w:spacing w:val="2"/>
          <w:sz w:val="28"/>
          <w:szCs w:val="28"/>
        </w:rPr>
        <w:t>приостановления/прекращения деятельности предпринимателя</w:t>
      </w:r>
      <w:r w:rsidRPr="001851E2">
        <w:rPr>
          <w:rFonts w:ascii="Times New Roman" w:hAnsi="Times New Roman" w:cs="Times New Roman"/>
          <w:color w:val="000000"/>
          <w:spacing w:val="2"/>
          <w:sz w:val="28"/>
          <w:szCs w:val="28"/>
        </w:rPr>
        <w:t xml:space="preserve"> для проведения мероприятий по приостановлению, прекращению или возобновлению субсидирования в течение 20 (двадцать) рабочих дней в соответствии с </w:t>
      </w:r>
      <w:r w:rsidRPr="001851E2">
        <w:rPr>
          <w:rFonts w:ascii="Times New Roman" w:hAnsi="Times New Roman" w:cs="Times New Roman"/>
          <w:sz w:val="28"/>
          <w:szCs w:val="28"/>
        </w:rPr>
        <w:t xml:space="preserve">Постановлением и ранее </w:t>
      </w:r>
      <w:r w:rsidRPr="007B1260">
        <w:rPr>
          <w:rFonts w:ascii="Times New Roman" w:hAnsi="Times New Roman" w:cs="Times New Roman"/>
          <w:color w:val="000000"/>
          <w:spacing w:val="2"/>
          <w:sz w:val="28"/>
          <w:szCs w:val="28"/>
        </w:rPr>
        <w:t xml:space="preserve">утвержденными программами поддержки предпринимательства и внутренними нормативными документами, утверждаемыми уполномоченным органом финансового агентства. </w:t>
      </w:r>
    </w:p>
    <w:p w14:paraId="4BBA0DD5" w14:textId="2D326EF9" w:rsidR="007B1260" w:rsidRPr="001851E2" w:rsidRDefault="007B1260"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В случае возобновления деятельности предпринимателя, приостановившего деятельность, субсидирование возобновляется </w:t>
      </w:r>
      <w:r w:rsidRPr="001851E2">
        <w:rPr>
          <w:rFonts w:ascii="Times New Roman" w:hAnsi="Times New Roman" w:cs="Times New Roman"/>
          <w:color w:val="000000"/>
          <w:spacing w:val="2"/>
          <w:sz w:val="28"/>
          <w:szCs w:val="28"/>
        </w:rPr>
        <w:t xml:space="preserve">с даты приостановления на основании </w:t>
      </w:r>
      <w:r w:rsidR="002727DC">
        <w:rPr>
          <w:rFonts w:ascii="Times New Roman" w:hAnsi="Times New Roman" w:cs="Times New Roman"/>
          <w:color w:val="000000"/>
          <w:spacing w:val="2"/>
          <w:sz w:val="28"/>
          <w:szCs w:val="28"/>
        </w:rPr>
        <w:t>письма</w:t>
      </w:r>
      <w:r w:rsidRPr="001851E2">
        <w:rPr>
          <w:rFonts w:ascii="Times New Roman" w:hAnsi="Times New Roman" w:cs="Times New Roman"/>
          <w:color w:val="000000"/>
          <w:spacing w:val="2"/>
          <w:sz w:val="28"/>
          <w:szCs w:val="28"/>
        </w:rPr>
        <w:t xml:space="preserve"> финансового агентства</w:t>
      </w:r>
      <w:r>
        <w:rPr>
          <w:rFonts w:ascii="Times New Roman" w:hAnsi="Times New Roman" w:cs="Times New Roman"/>
          <w:color w:val="000000"/>
          <w:spacing w:val="2"/>
          <w:sz w:val="28"/>
          <w:szCs w:val="28"/>
        </w:rPr>
        <w:t xml:space="preserve"> при подтверждении предпринимателем целевого использования </w:t>
      </w:r>
      <w:r w:rsidRPr="001851E2">
        <w:rPr>
          <w:rFonts w:ascii="Times New Roman" w:hAnsi="Times New Roman" w:cs="Times New Roman"/>
          <w:color w:val="000000"/>
          <w:spacing w:val="2"/>
          <w:sz w:val="28"/>
          <w:szCs w:val="28"/>
        </w:rPr>
        <w:t>кредита/лизинга/финансирования</w:t>
      </w:r>
      <w:r>
        <w:rPr>
          <w:rFonts w:ascii="Times New Roman" w:hAnsi="Times New Roman" w:cs="Times New Roman"/>
          <w:color w:val="000000"/>
          <w:spacing w:val="2"/>
          <w:sz w:val="28"/>
          <w:szCs w:val="28"/>
        </w:rPr>
        <w:t>/</w:t>
      </w:r>
      <w:r w:rsidRPr="00543C2A">
        <w:rPr>
          <w:rFonts w:ascii="Times New Roman" w:hAnsi="Times New Roman" w:cs="Times New Roman"/>
          <w:color w:val="000000"/>
          <w:spacing w:val="2"/>
          <w:sz w:val="28"/>
          <w:szCs w:val="28"/>
        </w:rPr>
        <w:t>средств, от размещенных облигаций</w:t>
      </w:r>
      <w:r>
        <w:rPr>
          <w:rFonts w:ascii="Times New Roman" w:hAnsi="Times New Roman" w:cs="Times New Roman"/>
          <w:color w:val="000000"/>
          <w:spacing w:val="2"/>
          <w:sz w:val="28"/>
          <w:szCs w:val="28"/>
        </w:rPr>
        <w:t xml:space="preserve"> и подтверждения реализации проекта.</w:t>
      </w:r>
    </w:p>
    <w:p w14:paraId="3B20B56F"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 xml:space="preserve">27. При установлении фактов нецелевого/частичного нецелевого использования кредитных средств/финансирования/финансового лизинга/средств от размещения облигаций и (или) несоответствия проекта предпринимателя/эмитента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 xml:space="preserve">утвержденных программам поддержки предпринимательства, финансовое агентство обеспечивает возмещение оплаченной суммы субсидий по проекту предпринимателем/эмитентом в соответствии с договором субсидирования, </w:t>
      </w:r>
      <w:r w:rsidRPr="001851E2">
        <w:rPr>
          <w:rFonts w:ascii="Times New Roman" w:hAnsi="Times New Roman" w:cs="Times New Roman"/>
          <w:color w:val="000000"/>
          <w:spacing w:val="2"/>
          <w:sz w:val="28"/>
          <w:szCs w:val="28"/>
        </w:rPr>
        <w:br/>
        <w:t>а при частичном нецелевом использовании возврат субсидий осуществляется пропорционально сумме нецелевого использования кредитных средств/финансирования/финансового лизинга/средств от размещения облигаций.</w:t>
      </w:r>
    </w:p>
    <w:p w14:paraId="70DD4494" w14:textId="4216EE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В случае прекращения субсидирования и возврата причитающихся сумм субсидий финансовое агентство на основании соответствующего решения устанавливает предпринимателю/эмитенту </w:t>
      </w:r>
      <w:r w:rsidR="00FA0A22">
        <w:rPr>
          <w:rFonts w:ascii="Times New Roman" w:hAnsi="Times New Roman" w:cs="Times New Roman"/>
          <w:color w:val="000000"/>
          <w:spacing w:val="2"/>
          <w:sz w:val="28"/>
          <w:szCs w:val="28"/>
        </w:rPr>
        <w:t>срок 10 (десять) рабочих дней</w:t>
      </w:r>
      <w:r w:rsidR="000A3195">
        <w:rPr>
          <w:rFonts w:ascii="Times New Roman" w:hAnsi="Times New Roman" w:cs="Times New Roman"/>
          <w:color w:val="000000"/>
          <w:spacing w:val="2"/>
          <w:sz w:val="28"/>
          <w:szCs w:val="28"/>
        </w:rPr>
        <w:t xml:space="preserve"> </w:t>
      </w:r>
      <w:r w:rsidR="000A3195" w:rsidRPr="00A83F9A">
        <w:rPr>
          <w:rFonts w:ascii="Times New Roman" w:hAnsi="Times New Roman" w:cs="Times New Roman"/>
          <w:color w:val="000000"/>
          <w:spacing w:val="2"/>
          <w:sz w:val="28"/>
          <w:szCs w:val="28"/>
        </w:rPr>
        <w:t>с даты направления требования</w:t>
      </w:r>
      <w:r w:rsidR="00FA0A22">
        <w:rPr>
          <w:rFonts w:ascii="Times New Roman" w:hAnsi="Times New Roman" w:cs="Times New Roman"/>
          <w:color w:val="000000"/>
          <w:spacing w:val="2"/>
          <w:sz w:val="28"/>
          <w:szCs w:val="28"/>
        </w:rPr>
        <w:t xml:space="preserve"> </w:t>
      </w:r>
      <w:r w:rsidRPr="001851E2">
        <w:rPr>
          <w:rFonts w:ascii="Times New Roman" w:hAnsi="Times New Roman" w:cs="Times New Roman"/>
          <w:color w:val="000000"/>
          <w:spacing w:val="2"/>
          <w:sz w:val="28"/>
          <w:szCs w:val="28"/>
        </w:rPr>
        <w:t>для возврата суммы субсидий</w:t>
      </w:r>
      <w:r w:rsidR="001E5ABD">
        <w:rPr>
          <w:rFonts w:ascii="Times New Roman" w:hAnsi="Times New Roman" w:cs="Times New Roman"/>
          <w:color w:val="000000"/>
          <w:spacing w:val="2"/>
          <w:sz w:val="28"/>
          <w:szCs w:val="28"/>
        </w:rPr>
        <w:t>.</w:t>
      </w:r>
    </w:p>
    <w:p w14:paraId="714BB74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В случаях не поступления приобретаемого актива/работ/услуг по причине неисполнения/недобросовестного исполнения контрагентом по сделке своих обязательств, то есть по объективным причинам, не зависящим от предпринимателя, финансовое агентство (при наличии решения суда, вступившего в законную силу на момент проведения мониторинга финансовым агентством) не применяет меры по возврату/возмещению предпринимателем суммы оплаченных субсидий на основании соответствующего решения финансового агентства.</w:t>
      </w:r>
    </w:p>
    <w:p w14:paraId="00C306B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4E5984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7100164" w14:textId="77777777" w:rsidR="001851E2" w:rsidRPr="001851E2"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Параграф 2. Мониторинг гарантируемых проектов</w:t>
      </w:r>
    </w:p>
    <w:p w14:paraId="0C12023E"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29ECBEBF" w14:textId="20DD45A6" w:rsidR="001851E2" w:rsidRPr="00CC6D8B" w:rsidRDefault="001851E2" w:rsidP="00CC6D8B">
      <w:pPr>
        <w:spacing w:after="0" w:line="240" w:lineRule="auto"/>
        <w:ind w:firstLine="709"/>
        <w:jc w:val="both"/>
        <w:textAlignment w:val="baseline"/>
        <w:rPr>
          <w:rFonts w:ascii="Times New Roman" w:hAnsi="Times New Roman" w:cs="Times New Roman"/>
          <w:color w:val="000000"/>
          <w:spacing w:val="2"/>
          <w:sz w:val="28"/>
          <w:szCs w:val="28"/>
          <w:lang w:val="kk-KZ"/>
        </w:rPr>
      </w:pPr>
      <w:r w:rsidRPr="001851E2">
        <w:rPr>
          <w:rFonts w:ascii="Times New Roman" w:hAnsi="Times New Roman" w:cs="Times New Roman"/>
          <w:color w:val="000000"/>
          <w:spacing w:val="2"/>
          <w:sz w:val="28"/>
          <w:szCs w:val="28"/>
        </w:rPr>
        <w:t>28</w:t>
      </w:r>
      <w:r w:rsidRPr="00610058">
        <w:rPr>
          <w:rFonts w:ascii="Times New Roman" w:hAnsi="Times New Roman" w:cs="Times New Roman"/>
          <w:color w:val="000000"/>
          <w:spacing w:val="2"/>
          <w:sz w:val="28"/>
          <w:szCs w:val="28"/>
        </w:rPr>
        <w:t>. По проектам гарантирования</w:t>
      </w:r>
      <w:r w:rsidR="001F2BF9">
        <w:rPr>
          <w:rFonts w:ascii="Times New Roman" w:hAnsi="Times New Roman" w:cs="Times New Roman"/>
          <w:color w:val="000000"/>
          <w:spacing w:val="2"/>
          <w:sz w:val="28"/>
          <w:szCs w:val="28"/>
        </w:rPr>
        <w:t xml:space="preserve">, </w:t>
      </w:r>
      <w:r w:rsidR="001F2BF9" w:rsidRPr="00C81E5E">
        <w:rPr>
          <w:rFonts w:ascii="Times New Roman" w:hAnsi="Times New Roman" w:cs="Times New Roman"/>
          <w:color w:val="000000"/>
          <w:spacing w:val="2"/>
          <w:sz w:val="28"/>
          <w:szCs w:val="28"/>
        </w:rPr>
        <w:t>за исключением проектов гарантирования в рамках гарантийного фонда 2,</w:t>
      </w:r>
      <w:r w:rsidRPr="00C81E5E">
        <w:rPr>
          <w:rFonts w:ascii="Times New Roman" w:hAnsi="Times New Roman" w:cs="Times New Roman"/>
          <w:color w:val="000000"/>
          <w:spacing w:val="2"/>
          <w:sz w:val="28"/>
          <w:szCs w:val="28"/>
        </w:rPr>
        <w:t xml:space="preserve"> проводится</w:t>
      </w:r>
      <w:r w:rsidRPr="00610058">
        <w:rPr>
          <w:rFonts w:ascii="Times New Roman" w:hAnsi="Times New Roman" w:cs="Times New Roman"/>
          <w:color w:val="000000"/>
          <w:spacing w:val="2"/>
          <w:sz w:val="28"/>
          <w:szCs w:val="28"/>
        </w:rPr>
        <w:t xml:space="preserve"> внеплановый мониторинг в случаях, когда предпринимателем/эмитентом не исполняются обязательства по погашению суммы основного долга по договору займа/финансированию/купонного вознаграждения по облигациям в течение </w:t>
      </w:r>
      <w:r w:rsidR="001F2BF9">
        <w:rPr>
          <w:rFonts w:ascii="Times New Roman" w:hAnsi="Times New Roman" w:cs="Times New Roman"/>
          <w:color w:val="000000"/>
          <w:spacing w:val="2"/>
          <w:sz w:val="28"/>
          <w:szCs w:val="28"/>
        </w:rPr>
        <w:br/>
      </w:r>
      <w:r w:rsidRPr="00610058">
        <w:rPr>
          <w:rFonts w:ascii="Times New Roman" w:hAnsi="Times New Roman" w:cs="Times New Roman"/>
          <w:color w:val="000000"/>
          <w:spacing w:val="2"/>
          <w:sz w:val="28"/>
          <w:szCs w:val="28"/>
        </w:rPr>
        <w:t>60 (шестьдесят) календарных дней и более (или в иной срок, установленный договором гарантии) или в иных случаях, определенных настоящими Правилами мониторинга/</w:t>
      </w:r>
      <w:r w:rsidRPr="00610058">
        <w:rPr>
          <w:rFonts w:ascii="Times New Roman" w:hAnsi="Times New Roman" w:cs="Times New Roman"/>
          <w:sz w:val="28"/>
          <w:szCs w:val="28"/>
        </w:rPr>
        <w:t xml:space="preserve">Постановлением/ранее </w:t>
      </w:r>
      <w:r w:rsidRPr="00610058">
        <w:rPr>
          <w:rFonts w:ascii="Times New Roman" w:hAnsi="Times New Roman" w:cs="Times New Roman"/>
          <w:color w:val="000000"/>
          <w:spacing w:val="2"/>
          <w:sz w:val="28"/>
          <w:szCs w:val="28"/>
        </w:rPr>
        <w:t xml:space="preserve">утвержденными программами поддержки предпринимательства. Для проведения внепланового мониторинга гарантируемых проектов </w:t>
      </w:r>
      <w:r w:rsidR="004C04A8">
        <w:rPr>
          <w:rFonts w:ascii="Times New Roman" w:hAnsi="Times New Roman" w:cs="Times New Roman"/>
          <w:color w:val="000000"/>
          <w:spacing w:val="2"/>
          <w:sz w:val="28"/>
          <w:szCs w:val="28"/>
        </w:rPr>
        <w:t>кредитор</w:t>
      </w:r>
      <w:r w:rsidR="00DC5A4E" w:rsidRPr="00CC6D8B">
        <w:rPr>
          <w:rFonts w:ascii="Times New Roman" w:hAnsi="Times New Roman" w:cs="Times New Roman"/>
          <w:color w:val="000000"/>
          <w:spacing w:val="2"/>
          <w:sz w:val="28"/>
          <w:szCs w:val="28"/>
        </w:rPr>
        <w:t>/</w:t>
      </w:r>
      <w:r w:rsidR="00022C2A" w:rsidRPr="00CC6D8B">
        <w:rPr>
          <w:rFonts w:ascii="Times New Roman" w:hAnsi="Times New Roman" w:cs="Times New Roman"/>
          <w:color w:val="000000"/>
          <w:spacing w:val="2"/>
          <w:sz w:val="28"/>
          <w:szCs w:val="28"/>
        </w:rPr>
        <w:t>эмитент</w:t>
      </w:r>
      <w:r w:rsidRPr="00CC6D8B">
        <w:rPr>
          <w:rFonts w:ascii="Times New Roman" w:hAnsi="Times New Roman" w:cs="Times New Roman"/>
          <w:color w:val="000000"/>
          <w:spacing w:val="2"/>
          <w:sz w:val="28"/>
          <w:szCs w:val="28"/>
        </w:rPr>
        <w:t xml:space="preserve"> предоставляют перечень документов, необходимых для проведения мониторинга гарантируемых проектов согласно приложению 3 или перечень документов, необходимых для проведения мониторинга проектов гарантирования по облигациям согласно приложению 4 к настоящим Правилам мониторинга.</w:t>
      </w:r>
    </w:p>
    <w:p w14:paraId="7A5E5E07" w14:textId="6BD81A61" w:rsidR="001851E2" w:rsidRPr="001851E2" w:rsidRDefault="001851E2" w:rsidP="00CC6D8B">
      <w:pPr>
        <w:spacing w:after="0" w:line="240" w:lineRule="auto"/>
        <w:ind w:firstLine="709"/>
        <w:jc w:val="both"/>
        <w:textAlignment w:val="baseline"/>
        <w:rPr>
          <w:rFonts w:ascii="Times New Roman" w:hAnsi="Times New Roman" w:cs="Times New Roman"/>
          <w:color w:val="000000"/>
          <w:spacing w:val="2"/>
          <w:sz w:val="28"/>
          <w:szCs w:val="28"/>
        </w:rPr>
      </w:pPr>
      <w:r w:rsidRPr="00CC6D8B">
        <w:rPr>
          <w:rFonts w:ascii="Times New Roman" w:hAnsi="Times New Roman" w:cs="Times New Roman"/>
          <w:color w:val="000000"/>
          <w:spacing w:val="2"/>
          <w:sz w:val="28"/>
          <w:szCs w:val="28"/>
        </w:rPr>
        <w:lastRenderedPageBreak/>
        <w:t xml:space="preserve">29. </w:t>
      </w:r>
      <w:r w:rsidR="004C04A8">
        <w:rPr>
          <w:rFonts w:ascii="Times New Roman" w:hAnsi="Times New Roman" w:cs="Times New Roman"/>
          <w:color w:val="000000"/>
          <w:spacing w:val="2"/>
          <w:sz w:val="28"/>
          <w:szCs w:val="28"/>
        </w:rPr>
        <w:t>Кредитор</w:t>
      </w:r>
      <w:r w:rsidRPr="00CC6D8B">
        <w:rPr>
          <w:rFonts w:ascii="Times New Roman" w:hAnsi="Times New Roman" w:cs="Times New Roman"/>
          <w:color w:val="000000"/>
          <w:spacing w:val="2"/>
          <w:sz w:val="28"/>
          <w:szCs w:val="28"/>
        </w:rPr>
        <w:t xml:space="preserve"> до даты начала мониторинга письменно</w:t>
      </w:r>
      <w:r w:rsidRPr="001851E2">
        <w:rPr>
          <w:rFonts w:ascii="Times New Roman" w:hAnsi="Times New Roman" w:cs="Times New Roman"/>
          <w:color w:val="000000"/>
          <w:spacing w:val="2"/>
          <w:sz w:val="28"/>
          <w:szCs w:val="28"/>
        </w:rPr>
        <w:t xml:space="preserve"> уведомляет предпринимателей, указанных в уведомлении финансового агентства </w:t>
      </w:r>
      <w:r w:rsidR="009A1A30">
        <w:rPr>
          <w:rFonts w:ascii="Times New Roman" w:hAnsi="Times New Roman" w:cs="Times New Roman"/>
          <w:color w:val="000000"/>
          <w:spacing w:val="2"/>
          <w:sz w:val="28"/>
          <w:szCs w:val="28"/>
        </w:rPr>
        <w:br/>
      </w:r>
      <w:r w:rsidRPr="001851E2">
        <w:rPr>
          <w:rFonts w:ascii="Times New Roman" w:hAnsi="Times New Roman" w:cs="Times New Roman"/>
          <w:color w:val="000000"/>
          <w:spacing w:val="2"/>
          <w:sz w:val="28"/>
          <w:szCs w:val="28"/>
        </w:rPr>
        <w:t>о проведении мониторинга.</w:t>
      </w:r>
    </w:p>
    <w:p w14:paraId="114A3F09" w14:textId="619F76D5"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30. </w:t>
      </w:r>
      <w:r w:rsidR="004C04A8">
        <w:rPr>
          <w:rFonts w:ascii="Times New Roman" w:hAnsi="Times New Roman" w:cs="Times New Roman"/>
          <w:color w:val="000000"/>
          <w:spacing w:val="2"/>
          <w:sz w:val="28"/>
          <w:szCs w:val="28"/>
        </w:rPr>
        <w:t>Кредитор</w:t>
      </w:r>
      <w:r w:rsidR="00DC5A4E">
        <w:rPr>
          <w:rFonts w:ascii="Times New Roman" w:hAnsi="Times New Roman" w:cs="Times New Roman"/>
          <w:color w:val="000000"/>
          <w:spacing w:val="2"/>
          <w:sz w:val="28"/>
          <w:szCs w:val="28"/>
        </w:rPr>
        <w:t>/</w:t>
      </w:r>
      <w:r w:rsidR="00022C2A">
        <w:rPr>
          <w:rFonts w:ascii="Times New Roman" w:hAnsi="Times New Roman" w:cs="Times New Roman"/>
          <w:color w:val="000000"/>
          <w:spacing w:val="2"/>
          <w:sz w:val="28"/>
          <w:szCs w:val="28"/>
        </w:rPr>
        <w:t>эмитент</w:t>
      </w:r>
      <w:r w:rsidRPr="001851E2">
        <w:rPr>
          <w:rFonts w:ascii="Times New Roman" w:hAnsi="Times New Roman" w:cs="Times New Roman"/>
          <w:color w:val="000000"/>
          <w:spacing w:val="2"/>
          <w:sz w:val="28"/>
          <w:szCs w:val="28"/>
        </w:rPr>
        <w:t xml:space="preserve"> предоставляет финансовому агентству перечень документов, необходимых для проведения мониторинга гарантируемых проектов в срок до даты начала мониторинга, отраженной в уведомлении финансового агентства.</w:t>
      </w:r>
    </w:p>
    <w:p w14:paraId="686105EC"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31. Финансовое агентство осуществляет мониторинг проекта в сроки, указанные в уведомлении финансового агентства.</w:t>
      </w:r>
    </w:p>
    <w:p w14:paraId="6D2D1DC7" w14:textId="7AD39EBE"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32. Порядок проведения мероприятий по аннулированию гарантии или снижению суммы гарантии пропорционально сумме кредита, использованного по нецелевому назначению по проекту предпринимателя в</w:t>
      </w:r>
      <w:r w:rsidR="00640CC0">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результате проведенного мониторинга</w:t>
      </w:r>
      <w:r w:rsidR="00202BD3">
        <w:rPr>
          <w:rFonts w:ascii="Times New Roman" w:hAnsi="Times New Roman" w:cs="Times New Roman"/>
          <w:color w:val="000000"/>
          <w:spacing w:val="2"/>
          <w:sz w:val="28"/>
          <w:szCs w:val="28"/>
          <w:lang w:val="kk-KZ"/>
        </w:rPr>
        <w:t xml:space="preserve"> </w:t>
      </w:r>
      <w:r w:rsidRPr="001851E2">
        <w:rPr>
          <w:rFonts w:ascii="Times New Roman" w:hAnsi="Times New Roman" w:cs="Times New Roman"/>
          <w:color w:val="000000"/>
          <w:spacing w:val="2"/>
          <w:sz w:val="28"/>
          <w:szCs w:val="28"/>
        </w:rPr>
        <w:t xml:space="preserve">осуществляется согласно условиям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76DC3C7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В случаях непоступления приобретаемого актива/работ/услуг по объективным причинам, не </w:t>
      </w:r>
      <w:r w:rsidRPr="0019251B">
        <w:rPr>
          <w:rFonts w:ascii="Times New Roman" w:hAnsi="Times New Roman" w:cs="Times New Roman"/>
          <w:color w:val="000000"/>
          <w:spacing w:val="2"/>
          <w:sz w:val="28"/>
          <w:szCs w:val="28"/>
        </w:rPr>
        <w:t>зависящим от предпринимателя, ввиду неисполнения/недобросовестного исполнения контрагентом</w:t>
      </w:r>
      <w:r w:rsidRPr="001851E2">
        <w:rPr>
          <w:rFonts w:ascii="Times New Roman" w:hAnsi="Times New Roman" w:cs="Times New Roman"/>
          <w:color w:val="000000"/>
          <w:spacing w:val="2"/>
          <w:sz w:val="28"/>
          <w:szCs w:val="28"/>
        </w:rPr>
        <w:t xml:space="preserve"> по сделке своих обязательств, то есть по объективным причинам, не зависящим от предпринимателя, финансовое агентство (при наличии решения суда, вступившего в законную силу на момент проведения мониторинга финансовым агентством), не применяет меры по аннулированию/снижению суммы гарантии.</w:t>
      </w:r>
    </w:p>
    <w:p w14:paraId="7A08DE6C" w14:textId="3D9EAD8F"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33. Банк/МФО/лизинговая компания осуществля</w:t>
      </w:r>
      <w:r w:rsidR="00DC5A4E">
        <w:rPr>
          <w:rFonts w:ascii="Times New Roman" w:hAnsi="Times New Roman" w:cs="Times New Roman"/>
          <w:color w:val="000000"/>
          <w:spacing w:val="2"/>
          <w:sz w:val="28"/>
          <w:szCs w:val="28"/>
        </w:rPr>
        <w:t>ю</w:t>
      </w:r>
      <w:r w:rsidRPr="001851E2">
        <w:rPr>
          <w:rFonts w:ascii="Times New Roman" w:hAnsi="Times New Roman" w:cs="Times New Roman"/>
          <w:color w:val="000000"/>
          <w:spacing w:val="2"/>
          <w:sz w:val="28"/>
          <w:szCs w:val="28"/>
        </w:rPr>
        <w:t>т мониторинг проекта предпринимателя, который включает ежемесячный текущий мониторинг хода реализации проекта (-</w:t>
      </w:r>
      <w:proofErr w:type="spellStart"/>
      <w:r w:rsidRPr="001851E2">
        <w:rPr>
          <w:rFonts w:ascii="Times New Roman" w:hAnsi="Times New Roman" w:cs="Times New Roman"/>
          <w:color w:val="000000"/>
          <w:spacing w:val="2"/>
          <w:sz w:val="28"/>
          <w:szCs w:val="28"/>
        </w:rPr>
        <w:t>ов</w:t>
      </w:r>
      <w:proofErr w:type="spellEnd"/>
      <w:r w:rsidRPr="001851E2">
        <w:rPr>
          <w:rFonts w:ascii="Times New Roman" w:hAnsi="Times New Roman" w:cs="Times New Roman"/>
          <w:color w:val="000000"/>
          <w:spacing w:val="2"/>
          <w:sz w:val="28"/>
          <w:szCs w:val="28"/>
        </w:rPr>
        <w:t>) предпринимателя. Отчет о текущем мониторинге хода реализации проекта (-</w:t>
      </w:r>
      <w:proofErr w:type="spellStart"/>
      <w:r w:rsidRPr="001851E2">
        <w:rPr>
          <w:rFonts w:ascii="Times New Roman" w:hAnsi="Times New Roman" w:cs="Times New Roman"/>
          <w:color w:val="000000"/>
          <w:spacing w:val="2"/>
          <w:sz w:val="28"/>
          <w:szCs w:val="28"/>
        </w:rPr>
        <w:t>ов</w:t>
      </w:r>
      <w:proofErr w:type="spellEnd"/>
      <w:r w:rsidRPr="001851E2">
        <w:rPr>
          <w:rFonts w:ascii="Times New Roman" w:hAnsi="Times New Roman" w:cs="Times New Roman"/>
          <w:color w:val="000000"/>
          <w:spacing w:val="2"/>
          <w:sz w:val="28"/>
          <w:szCs w:val="28"/>
        </w:rPr>
        <w:t xml:space="preserve">) предпринимателей в рамках программ поддержки предпринимательства,  подготовленный банком/МФО/лизинговой компанией по форме согласно приложению 5 к настоящим Правилам мониторинга представляется финансовому агентству отдельно в разрезе инструментов финансирования не позднее 5 (пять) числа месяца, следующего за отчетным месяцем, посредством информационных систем, предназначенных для сбора и обмена информацией, подписанный электронной цифровой подписью </w:t>
      </w:r>
      <w:r w:rsidRPr="001851E2">
        <w:rPr>
          <w:rFonts w:ascii="Times New Roman" w:hAnsi="Times New Roman" w:cs="Times New Roman"/>
          <w:color w:val="000000"/>
          <w:spacing w:val="2"/>
          <w:sz w:val="28"/>
          <w:szCs w:val="28"/>
        </w:rPr>
        <w:br/>
        <w:t>в соответствии с законодательством Республики Казахстан, или в письменном виде (при предоставлении отчета в письменном виде, электронная форма отчета дополнительно направляется на электронный адрес ответственного исполнителя, определенного финансовым агентством).</w:t>
      </w:r>
    </w:p>
    <w:p w14:paraId="4149C7CD"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34. Финансовое агентство ежемесячно до 30 (тридцать) </w:t>
      </w:r>
      <w:r w:rsidRPr="0019251B">
        <w:rPr>
          <w:rFonts w:ascii="Times New Roman" w:hAnsi="Times New Roman" w:cs="Times New Roman"/>
          <w:color w:val="000000"/>
          <w:spacing w:val="2"/>
          <w:sz w:val="28"/>
          <w:szCs w:val="28"/>
        </w:rPr>
        <w:t>числа месяца, следующего за отчетным месяцем, представляет уполномоченному органу по предпринимательству отчет о гарантировании в рамках программ поддержки</w:t>
      </w:r>
      <w:r w:rsidRPr="001851E2">
        <w:rPr>
          <w:rFonts w:ascii="Times New Roman" w:hAnsi="Times New Roman" w:cs="Times New Roman"/>
          <w:color w:val="000000"/>
          <w:spacing w:val="2"/>
          <w:sz w:val="28"/>
          <w:szCs w:val="28"/>
        </w:rPr>
        <w:t xml:space="preserve"> предпринимательства по форме согласно приложению 6 к настоящим Правилам мониторинга.</w:t>
      </w:r>
    </w:p>
    <w:p w14:paraId="4682D2F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3E46995"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CB34BC7" w14:textId="77777777" w:rsidR="001851E2" w:rsidRPr="001851E2"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lastRenderedPageBreak/>
        <w:t xml:space="preserve">Параграф 3. Мониторинг проектов, по которым предоставлены государственные гранты </w:t>
      </w:r>
    </w:p>
    <w:p w14:paraId="556ED22E" w14:textId="77777777" w:rsidR="001851E2" w:rsidRPr="001851E2"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1782141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35. В рамках мониторинга проектов грантового финансирования финансовое агентство:</w:t>
      </w:r>
    </w:p>
    <w:p w14:paraId="744986F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1) ведет реестр грантополучателей в сроки и по форме, утвержденной финансовым агентством;</w:t>
      </w:r>
    </w:p>
    <w:p w14:paraId="43CC0FBE"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2) проводит мониторинг целевого использования средств, полученных грантополучателем, и представляет региональному координатору отчет </w:t>
      </w:r>
      <w:r w:rsidRPr="001851E2">
        <w:rPr>
          <w:rFonts w:ascii="Times New Roman" w:hAnsi="Times New Roman" w:cs="Times New Roman"/>
          <w:color w:val="000000"/>
          <w:spacing w:val="2"/>
          <w:sz w:val="28"/>
          <w:szCs w:val="28"/>
        </w:rPr>
        <w:br/>
        <w:t>о реализации грантополучателями бизнес-проектов.</w:t>
      </w:r>
    </w:p>
    <w:p w14:paraId="0684CDA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36. По проектам грантового финансирования финансовое агентство в срок не позднее 10 (десять) рабочих дней до даты проведения мониторинга направляет грантополучателю и региональному координатору уведомление о проведении мониторинга проекта грантополучателя с указанием сроков проведения мониторинга и перечнем документов, необходимых для проведения мониторинга проектов грантового финансирования согласно приложению 7 к настоящим Правилам мониторинга.</w:t>
      </w:r>
    </w:p>
    <w:p w14:paraId="2FD27382"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Список проектов, формируется из общего пула заключенных договоров о предоставлении гранта за соответствующий период, подлежащий мониторингу в соответствии с количеством проектов, указанных в договоре о государственных закупках услуг.</w:t>
      </w:r>
    </w:p>
    <w:p w14:paraId="37A61506"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Срок представления документов, необходимых для проведения мониторинга, отражается в уведомлении финансового агентства с учетом даты начала мониторинга проекта.</w:t>
      </w:r>
    </w:p>
    <w:p w14:paraId="7981560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37. Грантополучатель представляет финансовому агентству перечень документов, необходимых для проведения мониторинга проектов грантового финансирования в срок до даты начала мониторинга, отраженной </w:t>
      </w:r>
      <w:r w:rsidRPr="001851E2">
        <w:rPr>
          <w:rFonts w:ascii="Times New Roman" w:hAnsi="Times New Roman" w:cs="Times New Roman"/>
          <w:color w:val="000000"/>
          <w:spacing w:val="2"/>
          <w:sz w:val="28"/>
          <w:szCs w:val="28"/>
        </w:rPr>
        <w:br/>
        <w:t>в уведомлении финансового агентства.</w:t>
      </w:r>
    </w:p>
    <w:p w14:paraId="71CD417F"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38. Финансовое агентство в сроки проведения мониторинга, указанные </w:t>
      </w:r>
      <w:r w:rsidRPr="001851E2">
        <w:rPr>
          <w:rFonts w:ascii="Times New Roman" w:hAnsi="Times New Roman" w:cs="Times New Roman"/>
          <w:color w:val="000000"/>
          <w:spacing w:val="2"/>
          <w:sz w:val="28"/>
          <w:szCs w:val="28"/>
        </w:rPr>
        <w:br/>
        <w:t xml:space="preserve">в уведомлении финансового агентства, осуществляет мониторинг проекта, </w:t>
      </w:r>
      <w:r w:rsidRPr="001851E2">
        <w:rPr>
          <w:rFonts w:ascii="Times New Roman" w:hAnsi="Times New Roman" w:cs="Times New Roman"/>
          <w:color w:val="000000"/>
          <w:spacing w:val="2"/>
          <w:sz w:val="28"/>
          <w:szCs w:val="28"/>
        </w:rPr>
        <w:br/>
        <w:t>в том числе с выездом на место реализации проекта.</w:t>
      </w:r>
    </w:p>
    <w:p w14:paraId="6A569CF2"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39. </w:t>
      </w:r>
      <w:r w:rsidRPr="0019251B">
        <w:rPr>
          <w:rFonts w:ascii="Times New Roman" w:hAnsi="Times New Roman" w:cs="Times New Roman"/>
          <w:color w:val="000000"/>
          <w:spacing w:val="2"/>
          <w:sz w:val="28"/>
          <w:szCs w:val="28"/>
        </w:rPr>
        <w:t>В случае, если грантополучатель в сроки проведения мониторинга не предоставил/отказал в предоставлении сведений для проведения мониторинга проекта, либо невозможно определить его местонахождение, финансовое агентство составляет акт о невозможности проведения мониторинга, в связи с не предоставлением/отказом в предоставлении грантополучателем сведений для проведения мониторинга проекта по форме согласно приложению 8 к настоящим Правилам</w:t>
      </w:r>
      <w:r w:rsidRPr="001851E2">
        <w:rPr>
          <w:rFonts w:ascii="Times New Roman" w:hAnsi="Times New Roman" w:cs="Times New Roman"/>
          <w:color w:val="000000"/>
          <w:spacing w:val="2"/>
          <w:sz w:val="28"/>
          <w:szCs w:val="28"/>
        </w:rPr>
        <w:t xml:space="preserve"> мониторинга в срок до даты начала мониторинга, который направляется региональному координатору.</w:t>
      </w:r>
    </w:p>
    <w:p w14:paraId="17CFDAD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40. При выявлении финансовым агентством нецелевого использования грантополучателем средств гранта, невыполнения бизнес-проекта и (или) невыполнения предпринимателем условий по созданию новых рабочих мест, </w:t>
      </w:r>
      <w:r w:rsidRPr="001851E2">
        <w:rPr>
          <w:rFonts w:ascii="Times New Roman" w:hAnsi="Times New Roman" w:cs="Times New Roman"/>
          <w:color w:val="000000"/>
          <w:spacing w:val="2"/>
          <w:sz w:val="28"/>
          <w:szCs w:val="28"/>
        </w:rPr>
        <w:br/>
        <w:t xml:space="preserve">и (или) условий договора о предоставлении гранта, финансовое агентство </w:t>
      </w:r>
      <w:r w:rsidRPr="001851E2">
        <w:rPr>
          <w:rFonts w:ascii="Times New Roman" w:hAnsi="Times New Roman" w:cs="Times New Roman"/>
          <w:color w:val="000000"/>
          <w:spacing w:val="2"/>
          <w:sz w:val="28"/>
          <w:szCs w:val="28"/>
        </w:rPr>
        <w:lastRenderedPageBreak/>
        <w:t>письменно уведомляет регионального координатора о данных фактах не позднее 5 (пяти) рабочих дней после подписания мониторингового отчета сторонами для дальнейшего вынесения вопроса на рассмотрение конкурсной комиссии.</w:t>
      </w:r>
    </w:p>
    <w:p w14:paraId="1C0B254D" w14:textId="237DE96B"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41. Порядок рассмотрения и принятия решения по проектам </w:t>
      </w:r>
      <w:r w:rsidRPr="001851E2">
        <w:rPr>
          <w:rFonts w:ascii="Times New Roman" w:hAnsi="Times New Roman" w:cs="Times New Roman"/>
          <w:color w:val="000000"/>
          <w:spacing w:val="2"/>
          <w:sz w:val="28"/>
          <w:szCs w:val="28"/>
        </w:rPr>
        <w:br/>
        <w:t>с выявленными замечаниями в результате проведенного мониторинга финансового агентства, осуществляется согласно Правилам предоставления государственных грантов, а также ранее утвержденным программам поддержки предпринимательства.</w:t>
      </w:r>
    </w:p>
    <w:p w14:paraId="72A2C17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8E56299"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3047C65" w14:textId="77777777" w:rsidR="001851E2" w:rsidRPr="001851E2"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1851E2">
        <w:rPr>
          <w:rFonts w:ascii="Times New Roman" w:hAnsi="Times New Roman" w:cs="Times New Roman"/>
          <w:b/>
          <w:color w:val="000000"/>
          <w:spacing w:val="2"/>
          <w:sz w:val="28"/>
          <w:szCs w:val="28"/>
        </w:rPr>
        <w:t xml:space="preserve">Параграф 4. Мониторинг соответствия проекта предпринимателя критериям эффективности </w:t>
      </w:r>
    </w:p>
    <w:p w14:paraId="1E250F5A"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ECAAF5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42. Финансовое агентство проводит мониторинг на соответствие нового эффективного инвестиционного проекта и (или) проекта, направленного на модернизацию и расширение производства и франчайзинг, критериям эффективности в соответствии с требованиями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утвержденных программам поддержки предпринимательства.</w:t>
      </w:r>
    </w:p>
    <w:p w14:paraId="10B44BB5" w14:textId="0A6A73B3"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43. Мониторинг критериев эффективности, предусматривающий проверку достижения проектом в соответствии с требованиями </w:t>
      </w:r>
      <w:r w:rsidRPr="001851E2">
        <w:rPr>
          <w:rFonts w:ascii="Times New Roman" w:hAnsi="Times New Roman" w:cs="Times New Roman"/>
          <w:sz w:val="28"/>
          <w:szCs w:val="28"/>
        </w:rPr>
        <w:t xml:space="preserve">Постановления и ранее </w:t>
      </w:r>
      <w:r w:rsidRPr="001851E2">
        <w:rPr>
          <w:rFonts w:ascii="Times New Roman" w:hAnsi="Times New Roman" w:cs="Times New Roman"/>
          <w:color w:val="000000"/>
          <w:spacing w:val="2"/>
          <w:sz w:val="28"/>
          <w:szCs w:val="28"/>
        </w:rPr>
        <w:t xml:space="preserve">утвержденных программам поддержки предпринимательства показателей по сохранению/увеличению среднегодовой численности рабочих мест/увеличению объемов фонда оплаты труда/объему уплачиваемых налогов (корпоративный подоходный налог/индивидуальный подоходный налог) в бюджет за отчетный период/росту дохода (доход от реализации: стоимость реализованных товаров, работ, услуг от основной деятельности) проводится финансовым агентством на основании информации, полученной от Комитета государственных доходов Министерства финансов Республики Казахстан. Мониторинг критериев эффективности проводится также на основании информации по социальным платежам, и (или) налоговым декларациям, и (или) согласно выписке из лицевого счета о состоянии расчетов с бюджетом, предоставленной </w:t>
      </w:r>
      <w:r w:rsidR="002521A6">
        <w:rPr>
          <w:rFonts w:ascii="Times New Roman" w:hAnsi="Times New Roman" w:cs="Times New Roman"/>
          <w:color w:val="000000"/>
          <w:spacing w:val="2"/>
          <w:sz w:val="28"/>
          <w:szCs w:val="28"/>
        </w:rPr>
        <w:t>кредитором</w:t>
      </w:r>
      <w:r w:rsidRPr="001851E2">
        <w:rPr>
          <w:rFonts w:ascii="Times New Roman" w:hAnsi="Times New Roman" w:cs="Times New Roman"/>
          <w:color w:val="000000"/>
          <w:spacing w:val="2"/>
          <w:sz w:val="28"/>
          <w:szCs w:val="28"/>
        </w:rPr>
        <w:t>/предпринимателем/эмитентом.</w:t>
      </w:r>
      <w:r w:rsidR="00E83E2E">
        <w:rPr>
          <w:rFonts w:ascii="Times New Roman" w:hAnsi="Times New Roman" w:cs="Times New Roman"/>
          <w:color w:val="000000"/>
          <w:spacing w:val="2"/>
          <w:sz w:val="28"/>
          <w:szCs w:val="28"/>
        </w:rPr>
        <w:t xml:space="preserve"> </w:t>
      </w:r>
    </w:p>
    <w:p w14:paraId="25EF939E" w14:textId="73664F55" w:rsidR="00E83E2E" w:rsidRDefault="00E83E2E" w:rsidP="008065FA">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Мониторинг </w:t>
      </w:r>
      <w:r>
        <w:rPr>
          <w:rFonts w:ascii="Times New Roman" w:hAnsi="Times New Roman" w:cs="Times New Roman"/>
          <w:color w:val="000000"/>
          <w:spacing w:val="2"/>
          <w:sz w:val="28"/>
          <w:szCs w:val="28"/>
        </w:rPr>
        <w:t>критериев эффективности не проводится по проектам</w:t>
      </w:r>
      <w:r w:rsidR="008065FA">
        <w:rPr>
          <w:rFonts w:ascii="Times New Roman" w:hAnsi="Times New Roman" w:cs="Times New Roman"/>
          <w:color w:val="000000"/>
          <w:spacing w:val="2"/>
          <w:sz w:val="28"/>
          <w:szCs w:val="28"/>
        </w:rPr>
        <w:t xml:space="preserve">, </w:t>
      </w:r>
      <w:r w:rsidR="008065FA" w:rsidRPr="001851E2">
        <w:rPr>
          <w:rFonts w:ascii="Times New Roman" w:hAnsi="Times New Roman" w:cs="Times New Roman"/>
          <w:color w:val="000000"/>
          <w:spacing w:val="2"/>
          <w:sz w:val="28"/>
          <w:szCs w:val="28"/>
        </w:rPr>
        <w:t xml:space="preserve">по которым </w:t>
      </w:r>
      <w:r w:rsidR="008065FA" w:rsidRPr="0069064C">
        <w:rPr>
          <w:rFonts w:ascii="Times New Roman" w:hAnsi="Times New Roman" w:cs="Times New Roman"/>
          <w:color w:val="000000"/>
          <w:spacing w:val="2"/>
          <w:sz w:val="28"/>
          <w:szCs w:val="28"/>
        </w:rPr>
        <w:t xml:space="preserve">кредиты </w:t>
      </w:r>
      <w:r w:rsidR="002815D1" w:rsidRPr="002815D1">
        <w:rPr>
          <w:rFonts w:ascii="Times New Roman" w:hAnsi="Times New Roman" w:cs="Times New Roman"/>
          <w:color w:val="000000"/>
          <w:spacing w:val="2"/>
          <w:sz w:val="28"/>
          <w:szCs w:val="28"/>
        </w:rPr>
        <w:t>на дату направления уведомления финансового агентства о проведении мониторинга</w:t>
      </w:r>
      <w:r w:rsidR="002815D1" w:rsidRPr="0069064C">
        <w:rPr>
          <w:rFonts w:ascii="Times New Roman" w:hAnsi="Times New Roman" w:cs="Times New Roman"/>
          <w:color w:val="000000"/>
          <w:spacing w:val="2"/>
          <w:sz w:val="28"/>
          <w:szCs w:val="28"/>
        </w:rPr>
        <w:t xml:space="preserve"> </w:t>
      </w:r>
      <w:r w:rsidR="008065FA" w:rsidRPr="0069064C">
        <w:rPr>
          <w:rFonts w:ascii="Times New Roman" w:hAnsi="Times New Roman" w:cs="Times New Roman"/>
          <w:color w:val="000000"/>
          <w:spacing w:val="2"/>
          <w:sz w:val="28"/>
          <w:szCs w:val="28"/>
        </w:rPr>
        <w:t>погашены</w:t>
      </w:r>
      <w:r w:rsidR="008065FA" w:rsidRPr="001851E2">
        <w:rPr>
          <w:rFonts w:ascii="Times New Roman" w:hAnsi="Times New Roman" w:cs="Times New Roman"/>
          <w:color w:val="000000"/>
          <w:spacing w:val="2"/>
          <w:sz w:val="28"/>
          <w:szCs w:val="28"/>
        </w:rPr>
        <w:t xml:space="preserve"> либо субсидирование/гарантирование по ним прекращено</w:t>
      </w:r>
      <w:r w:rsidR="008065FA" w:rsidRPr="008065FA">
        <w:rPr>
          <w:rFonts w:ascii="Times New Roman" w:hAnsi="Times New Roman" w:cs="Times New Roman"/>
          <w:color w:val="000000"/>
          <w:spacing w:val="2"/>
          <w:sz w:val="28"/>
          <w:szCs w:val="28"/>
        </w:rPr>
        <w:t xml:space="preserve"> до наступления срока исполнения критериев эффективности</w:t>
      </w:r>
      <w:r w:rsidR="008065FA">
        <w:rPr>
          <w:rFonts w:ascii="Times New Roman" w:hAnsi="Times New Roman" w:cs="Times New Roman"/>
          <w:color w:val="000000"/>
          <w:spacing w:val="2"/>
          <w:sz w:val="28"/>
          <w:szCs w:val="28"/>
        </w:rPr>
        <w:t>.</w:t>
      </w:r>
    </w:p>
    <w:p w14:paraId="6FC928B5"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44. Определение объема производства (в денежном выражении) осуществляется финансовым агентством на основании информации, полученной от предпринимателя, отражающая объем производства промышленной продукции (товаров, услуг).</w:t>
      </w:r>
    </w:p>
    <w:p w14:paraId="132B8C50"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lastRenderedPageBreak/>
        <w:t>45. Отчетной датой при расчете критериев эффективности является начало следующего финансового года вне зависимости от даты решения финансового агентства.</w:t>
      </w:r>
    </w:p>
    <w:p w14:paraId="08B2838D"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46. Для определения изменения показателей среднегодовой численности рабочих мест, объема фонда оплаты труда, дохода от реализации (стоимость реализованных товаров, работ, услуг от основной деятельности), объема производства (в денежном выражении), финансовым агентством сравниваются показатели после истечения отчетного периода с аналогичными показателями на начало отчетной даты.</w:t>
      </w:r>
    </w:p>
    <w:p w14:paraId="436D6B53"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47. Для определения изменения объема уплачиваемых налогов (корпоративный подоходный налог/индивидуальный подоходный налог) финансовое агентство рассчитывает среднее значение налоговых выплат отчетных периодов по сравнению с показателями на начало отчетной даты.</w:t>
      </w:r>
    </w:p>
    <w:p w14:paraId="57BB2458"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48. По проектам предпринимателей, направленным на инвестиционные цели критерии эффективности, подтверждаются по истечению инвестиционной фазы проекта, то есть после окончания срока исполнения работ/услуг, оказываемых по заключенному с поставщиком контракту/договору. Для подтверждения критериев эффективности по таким проектам предоставляется дополнительный срок не более чем на 1 (один) финансовый год с момента окончания срока исполнения работ/услуг, оказываемых по заключенному </w:t>
      </w:r>
      <w:r w:rsidRPr="001851E2">
        <w:rPr>
          <w:rFonts w:ascii="Times New Roman" w:hAnsi="Times New Roman" w:cs="Times New Roman"/>
          <w:color w:val="000000"/>
          <w:spacing w:val="2"/>
          <w:sz w:val="28"/>
          <w:szCs w:val="28"/>
        </w:rPr>
        <w:br/>
        <w:t>с поставщиком контракту/договору на основании решения уполномоченного органа финансового агентства.</w:t>
      </w:r>
    </w:p>
    <w:p w14:paraId="416E31F7"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49. По проектам начинающих предпринимателей, одобренным финансовым агентством в год регистрации субъекта частного предпринимательства, при определении изменений среднегодовой численности рабочих мест учитываются рабочие места, созданные предпринимателем при открытии бизнеса.</w:t>
      </w:r>
    </w:p>
    <w:p w14:paraId="3B7F9D1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1851E2">
        <w:rPr>
          <w:rFonts w:ascii="Times New Roman" w:hAnsi="Times New Roman" w:cs="Times New Roman"/>
          <w:color w:val="000000"/>
          <w:spacing w:val="2"/>
          <w:sz w:val="28"/>
          <w:szCs w:val="28"/>
        </w:rPr>
        <w:t xml:space="preserve">50. По проектам предпринимателей, которые осуществляют свою деятельность на территории специальных экономических зон Республики Казахстан либо относящихся к субъектам естественных монополий, а также </w:t>
      </w:r>
      <w:r w:rsidRPr="00BE2345">
        <w:rPr>
          <w:rFonts w:ascii="Times New Roman" w:hAnsi="Times New Roman" w:cs="Times New Roman"/>
          <w:color w:val="000000"/>
          <w:spacing w:val="2"/>
          <w:sz w:val="28"/>
          <w:szCs w:val="28"/>
        </w:rPr>
        <w:t xml:space="preserve">имеющие льготное налогообложение или освобожденные от уплаты налогов либо имеющие иные преференции и льготы, определенные согласно налоговому законодательству Республики Казахстан, критерии эффективности по всем показателям учитываются с учетом данной специфики. По проектам предпринимателей, относящимся к субъектам естественных монополий критерии эффективности, которые предусматривают сохранение/увеличение среднегодовой численности рабочих мест и увеличение объемов фонда оплаты труда могут не браться в расчет для определения достижения предпринимателем показателей эффективности проекта в случаях, когда такой прирост невозможен исходя из требований законодательства Республики Казахстан о естественных монополиях. Невозможность достижения данных показателей устанавливается на основании мотивированного заключения в составе мониторингового отчета финансового агентства. Аналогичный подход </w:t>
      </w:r>
      <w:r w:rsidRPr="00BE2345">
        <w:rPr>
          <w:rFonts w:ascii="Times New Roman" w:hAnsi="Times New Roman" w:cs="Times New Roman"/>
          <w:color w:val="000000"/>
          <w:spacing w:val="2"/>
          <w:sz w:val="28"/>
          <w:szCs w:val="28"/>
        </w:rPr>
        <w:lastRenderedPageBreak/>
        <w:t>применяется и при расчете объема уплаченных налогов по предпринимателям исходя из специфики видов деятельности, по которым в соответствии с нормативами налогового законодательства Республики Казахстан предусмотрено льготное налогообложение.</w:t>
      </w:r>
    </w:p>
    <w:p w14:paraId="29BA0BF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16ACF3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99B3BF4"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b/>
          <w:color w:val="000000"/>
          <w:spacing w:val="2"/>
          <w:sz w:val="28"/>
          <w:szCs w:val="28"/>
        </w:rPr>
        <w:t>Глава 5. Оформление результатов мониторинга проектов</w:t>
      </w:r>
    </w:p>
    <w:p w14:paraId="3357DF7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D250B02" w14:textId="68BA5B3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51. По итогам мониторинга проектов финансовым агентством формируется мониторинговый отчет, который визируется уполномоченным </w:t>
      </w:r>
      <w:r w:rsidRPr="00BE2345">
        <w:rPr>
          <w:rFonts w:ascii="Times New Roman" w:hAnsi="Times New Roman" w:cs="Times New Roman"/>
          <w:color w:val="000000"/>
          <w:spacing w:val="2"/>
          <w:sz w:val="28"/>
          <w:szCs w:val="28"/>
        </w:rPr>
        <w:br/>
        <w:t xml:space="preserve">(-ми) представителем (-ми) финансового агентства и </w:t>
      </w:r>
      <w:r w:rsidR="002A6EC1">
        <w:rPr>
          <w:rFonts w:ascii="Times New Roman" w:hAnsi="Times New Roman" w:cs="Times New Roman"/>
          <w:color w:val="000000"/>
          <w:spacing w:val="2"/>
          <w:sz w:val="28"/>
          <w:szCs w:val="28"/>
        </w:rPr>
        <w:t>кредитора</w:t>
      </w:r>
      <w:r w:rsidRPr="00BE2345">
        <w:rPr>
          <w:rFonts w:ascii="Times New Roman" w:hAnsi="Times New Roman" w:cs="Times New Roman"/>
          <w:color w:val="000000"/>
          <w:spacing w:val="2"/>
          <w:sz w:val="28"/>
          <w:szCs w:val="28"/>
        </w:rPr>
        <w:t>/регионального координатора/грантополучателя (только при</w:t>
      </w:r>
      <w:r w:rsidRPr="00BE2345">
        <w:rPr>
          <w:rFonts w:ascii="Times New Roman" w:hAnsi="Times New Roman" w:cs="Times New Roman"/>
          <w:color w:val="000000"/>
          <w:spacing w:val="2"/>
          <w:sz w:val="28"/>
          <w:szCs w:val="28"/>
          <w:lang w:val="kk-KZ"/>
        </w:rPr>
        <w:t xml:space="preserve"> </w:t>
      </w:r>
      <w:r w:rsidRPr="00BE2345">
        <w:rPr>
          <w:rFonts w:ascii="Times New Roman" w:hAnsi="Times New Roman" w:cs="Times New Roman"/>
          <w:color w:val="000000"/>
          <w:spacing w:val="2"/>
          <w:sz w:val="28"/>
          <w:szCs w:val="28"/>
        </w:rPr>
        <w:t>наличии замечаний/нарушений в мониторинговом отчете)/эмитента в срок не более 5 (пять) рабочих дней с даты его получения последними. По проекту, по которому выдано несколько кредитов (траншей)/грантов, составляется один мониторинговый отчет.</w:t>
      </w:r>
    </w:p>
    <w:p w14:paraId="212434B4" w14:textId="1413678A"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52. В случае отказа </w:t>
      </w:r>
      <w:r w:rsidR="002A6EC1">
        <w:rPr>
          <w:rFonts w:ascii="Times New Roman" w:hAnsi="Times New Roman" w:cs="Times New Roman"/>
          <w:color w:val="000000"/>
          <w:spacing w:val="2"/>
          <w:sz w:val="28"/>
          <w:szCs w:val="28"/>
        </w:rPr>
        <w:t>кредитора</w:t>
      </w:r>
      <w:r w:rsidRPr="00BE2345">
        <w:rPr>
          <w:rFonts w:ascii="Times New Roman" w:hAnsi="Times New Roman" w:cs="Times New Roman"/>
          <w:color w:val="000000"/>
          <w:spacing w:val="2"/>
          <w:sz w:val="28"/>
          <w:szCs w:val="28"/>
        </w:rPr>
        <w:t>/регионального координатора/</w:t>
      </w:r>
      <w:r w:rsidR="00700A7E">
        <w:rPr>
          <w:rFonts w:ascii="Times New Roman" w:hAnsi="Times New Roman" w:cs="Times New Roman"/>
          <w:color w:val="000000"/>
          <w:spacing w:val="2"/>
          <w:sz w:val="28"/>
          <w:szCs w:val="28"/>
        </w:rPr>
        <w:br/>
      </w:r>
      <w:r w:rsidRPr="00BE2345">
        <w:rPr>
          <w:rFonts w:ascii="Times New Roman" w:hAnsi="Times New Roman" w:cs="Times New Roman"/>
          <w:color w:val="000000"/>
          <w:spacing w:val="2"/>
          <w:sz w:val="28"/>
          <w:szCs w:val="28"/>
        </w:rPr>
        <w:t>грантополучателя/эмитента от подписания мониторингового отчета, в связи с несогласием с выводами финансового агентства, а также в случае непредставления</w:t>
      </w:r>
      <w:r w:rsidR="008D1F3D" w:rsidRPr="008D1F3D">
        <w:rPr>
          <w:rFonts w:ascii="Times New Roman" w:hAnsi="Times New Roman" w:cs="Times New Roman"/>
          <w:color w:val="000000"/>
          <w:spacing w:val="2"/>
          <w:sz w:val="28"/>
          <w:szCs w:val="28"/>
        </w:rPr>
        <w:t xml:space="preserve"> </w:t>
      </w:r>
      <w:r w:rsidRPr="00BE2345">
        <w:rPr>
          <w:rFonts w:ascii="Times New Roman" w:hAnsi="Times New Roman" w:cs="Times New Roman"/>
          <w:color w:val="000000"/>
          <w:spacing w:val="2"/>
          <w:sz w:val="28"/>
          <w:szCs w:val="28"/>
        </w:rPr>
        <w:t xml:space="preserve">сведений, необходимых для проведения мониторинга, финансовое агентство составляет акт об отказе в подписании отчета о мониторинге по форме согласно приложению 9 к настоящим Правилам мониторинга.  </w:t>
      </w:r>
    </w:p>
    <w:p w14:paraId="0506A33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53. Финансовое агентство представляет дополнительные сроки для устранения замечаний по проектам предпринимателей/эмитентов/ грантополучателей, находящихся на стадии строительства, оформления правоустанавливающих документов, реализации проекта и (или) при наличии следующих основных объективных причин:</w:t>
      </w:r>
    </w:p>
    <w:p w14:paraId="6AB0A6A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на дату проведения мониторинга кредит не освоен или освоен частично (линия освоена не полностью, средства находятся на расчетном счете для последующей оплаты за товар/работу/услугу);</w:t>
      </w:r>
    </w:p>
    <w:p w14:paraId="15F5886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не поставлены товары/работы/услуги, приобретенные в рамках кредита и не произведен монтаж оборудования (при необходимости);</w:t>
      </w:r>
    </w:p>
    <w:p w14:paraId="077E419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 не завершены строительные/реконструкционные/ремонтные работы, проведенные в том числе на средства кредита;</w:t>
      </w:r>
    </w:p>
    <w:p w14:paraId="11A8035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4) не получен акт приемки/акт ввода в эксплуатацию объекта, построенного в том числе на средства кредита;</w:t>
      </w:r>
    </w:p>
    <w:p w14:paraId="7595229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 не представлены в полном объеме документы, подтверждающие соответствие заемщика/кредита/проекта условиям Постановления, а также ранее утвержденным программам поддержки предпринимательства и целевое использование кредита (счет-фактуры, накладные и другие) (при наличии обоснований их непредставления заемщиком на момент проведения мониторинга);</w:t>
      </w:r>
    </w:p>
    <w:p w14:paraId="755D73C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6) не подтверждено создание рабочих мест согласно решению конкурсной комиссии (по проектам грантового финансирования);</w:t>
      </w:r>
    </w:p>
    <w:p w14:paraId="1D2F0FE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7) не осуществлена реализация (запуск) проекта.</w:t>
      </w:r>
    </w:p>
    <w:p w14:paraId="3182DC5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44B453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A7065C9" w14:textId="64FD8C8F" w:rsidR="00640CC0" w:rsidRDefault="00640CC0"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E064128" w14:textId="00FE9B5D" w:rsidR="00640CC0" w:rsidRDefault="00640CC0"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8C1BFC5" w14:textId="5C78E749" w:rsidR="001851E2" w:rsidRDefault="001851E2"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54DB2AA" w14:textId="4A60BB24" w:rsidR="009A1A30" w:rsidRDefault="009A1A30"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7BF83F99" w14:textId="738CD6D9"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7D1B2B81" w14:textId="2E9D5D5A"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61315A4" w14:textId="0FEE4AB0"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43B40479" w14:textId="1BFF7963"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2E07F44" w14:textId="588BD9D4"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8308145" w14:textId="76202C9B"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4B5C2278" w14:textId="250BF5F4"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56E756A6" w14:textId="52912AF2"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62978DB" w14:textId="42E4E07A"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1848B13" w14:textId="244FB78D"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1416A4D" w14:textId="5720BFCA"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1E6A963B" w14:textId="6DB58029"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7029416" w14:textId="3FAE89E9"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5ED7BD9" w14:textId="713C585B"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316A168" w14:textId="7635A338"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2C38812" w14:textId="150BA5BF"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7AE241E9" w14:textId="2989F496"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C78D8DD" w14:textId="76B88310"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1F88F78C" w14:textId="05730127"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7FFEE57" w14:textId="6D72463C"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53FD5DC3" w14:textId="6D04204C"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5257F98C" w14:textId="3AC8B07D"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402774C4" w14:textId="616BD1E9"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060C977" w14:textId="0C2261E0"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1E1175B7" w14:textId="5F8A21F1"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51450CE4" w14:textId="4D5631B1"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7EBD2A4A" w14:textId="1C5F6D41"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13EF0718" w14:textId="44CE4029"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7804A0C" w14:textId="2DB30B62"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48C889A4" w14:textId="18C59AF4"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FD638D0" w14:textId="2A5C9D30"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E070298" w14:textId="47EC7EAF"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56C4DC7C" w14:textId="16750484" w:rsidR="00563BB1"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23B0AEE" w14:textId="77777777" w:rsidR="00563BB1" w:rsidRPr="00BE2345" w:rsidRDefault="00563BB1" w:rsidP="009A1A30">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BE6A14A" w14:textId="77777777" w:rsidR="001851E2" w:rsidRPr="00BE2345" w:rsidRDefault="001851E2" w:rsidP="00563BB1">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Приложение 1</w:t>
      </w:r>
    </w:p>
    <w:p w14:paraId="29C65A9E" w14:textId="77777777" w:rsidR="001851E2" w:rsidRPr="00BE2345" w:rsidRDefault="001851E2" w:rsidP="00563BB1">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398F24DC" w14:textId="77777777" w:rsidR="001851E2" w:rsidRPr="00BE2345" w:rsidRDefault="001851E2" w:rsidP="00563BB1">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4385CE02" w14:textId="77777777" w:rsidR="001851E2" w:rsidRPr="00BE2345" w:rsidRDefault="001851E2" w:rsidP="00563BB1">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7F3D0481" w14:textId="77777777" w:rsidR="001851E2" w:rsidRPr="00BE2345" w:rsidRDefault="001851E2" w:rsidP="00563BB1">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62E2CAA3"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3184C022"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4CCBA7ED"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 xml:space="preserve">Перечень документов, необходимых для проведения </w:t>
      </w:r>
    </w:p>
    <w:p w14:paraId="3BF60531"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мониторинга субсидируемых проектов</w:t>
      </w:r>
    </w:p>
    <w:p w14:paraId="6831F75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FEA12C7" w14:textId="3E5479EA"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1. Бизнес-план, технико-экономическое заключение, в случае отсутствия данных документов экономическое заключение кредитного менеджера </w:t>
      </w:r>
      <w:r w:rsidR="005E17AB">
        <w:rPr>
          <w:rFonts w:ascii="Times New Roman" w:hAnsi="Times New Roman" w:cs="Times New Roman"/>
          <w:color w:val="000000"/>
          <w:spacing w:val="2"/>
          <w:sz w:val="28"/>
          <w:szCs w:val="28"/>
          <w:lang w:val="kk-KZ"/>
        </w:rPr>
        <w:t>кредитора</w:t>
      </w:r>
      <w:r w:rsidRPr="00BE2345">
        <w:rPr>
          <w:rFonts w:ascii="Times New Roman" w:hAnsi="Times New Roman" w:cs="Times New Roman"/>
          <w:color w:val="000000"/>
          <w:spacing w:val="2"/>
          <w:sz w:val="28"/>
          <w:szCs w:val="28"/>
        </w:rPr>
        <w:t>, либо другие документы, раскрывающие суть проекта.</w:t>
      </w:r>
    </w:p>
    <w:p w14:paraId="31DF3E27" w14:textId="2C1C03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2. Справка о ссудной задолженности предпринимателя по состоянию на момент проведения мониторинга, с расшифровкой по статьям задолженностей (основной долг, вознаграждение, пени, штрафы), с выделением просроченной части или акт сверки между </w:t>
      </w:r>
      <w:r w:rsidR="005E17AB">
        <w:rPr>
          <w:rFonts w:ascii="Times New Roman" w:hAnsi="Times New Roman" w:cs="Times New Roman"/>
          <w:color w:val="000000"/>
          <w:spacing w:val="2"/>
          <w:sz w:val="28"/>
          <w:szCs w:val="28"/>
          <w:lang w:val="kk-KZ"/>
        </w:rPr>
        <w:t>кредитором</w:t>
      </w:r>
      <w:r w:rsidRPr="00BE2345">
        <w:rPr>
          <w:rFonts w:ascii="Times New Roman" w:hAnsi="Times New Roman" w:cs="Times New Roman"/>
          <w:color w:val="000000"/>
          <w:spacing w:val="2"/>
          <w:sz w:val="28"/>
          <w:szCs w:val="28"/>
        </w:rPr>
        <w:t xml:space="preserve"> и предпринимателем. В справке необходимо указать наличие/отсутствие ареста счетов предпринимателя.</w:t>
      </w:r>
    </w:p>
    <w:p w14:paraId="5C601A2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 Документы, подтверждающие целевое использование (как на инвестиционные цели, так и на пополнение оборотных средств) займа, а также визуальное подтверждение:</w:t>
      </w:r>
    </w:p>
    <w:p w14:paraId="6DD969D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подтверждающие факт оплаты за товар, работу, услугу или  направление средств на цели, предусмотренные договором займа/договором финансирования/договором финансового лизинга: платежные поручения, и (или) заявления на перевод в иностранной валюте, и (или) фискальные чеки, и (или) выписки с банковского счета (с даты выдачи проверяемого транша/займа/начала финансирования по дату фактического освоения средств), и (или) квитанции к приходному кассовому ордеру и другие платежные документы, не противоречащие законодательным нормам Республики Казахстан;</w:t>
      </w:r>
    </w:p>
    <w:p w14:paraId="48BF5FF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подтверждающие получение товаров, выполнение работ, оказание услуг и достижения других целей, предусмотренных договором займа/договором финансирования/договором финансового лизинга: договоры/контракты, счета-фактуры, и (или) накладные, и (или) грузовые таможенные декларации, и (или) акты приема-передачи;</w:t>
      </w:r>
    </w:p>
    <w:p w14:paraId="70D1330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в случае осуществления строительно-монтажных работ (далее – СМР): документы, подтверждающие право собственности на земельный участок/право аренды земельного участка, на котором осуществляется СМР, разрешительные документы на СМР (при наличии)/уведомление предпринимателя о начале производства СМР, акты ввода/приемки </w:t>
      </w:r>
      <w:r w:rsidRPr="00BE2345">
        <w:rPr>
          <w:rFonts w:ascii="Times New Roman" w:hAnsi="Times New Roman" w:cs="Times New Roman"/>
          <w:color w:val="000000"/>
          <w:spacing w:val="2"/>
          <w:sz w:val="28"/>
          <w:szCs w:val="28"/>
        </w:rPr>
        <w:br/>
        <w:t>в эксплуатацию с регистрацией уполномоченного органа Республики Казахстан.</w:t>
      </w:r>
    </w:p>
    <w:p w14:paraId="249EE158" w14:textId="49BDA9AC"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 xml:space="preserve">4. Документы </w:t>
      </w:r>
      <w:r w:rsidR="005E17AB">
        <w:rPr>
          <w:rFonts w:ascii="Times New Roman" w:hAnsi="Times New Roman" w:cs="Times New Roman"/>
          <w:color w:val="000000"/>
          <w:spacing w:val="2"/>
          <w:sz w:val="28"/>
          <w:szCs w:val="28"/>
          <w:lang w:val="kk-KZ"/>
        </w:rPr>
        <w:t>кредитора</w:t>
      </w:r>
      <w:r w:rsidRPr="00BE2345">
        <w:rPr>
          <w:rFonts w:ascii="Times New Roman" w:hAnsi="Times New Roman" w:cs="Times New Roman"/>
          <w:color w:val="000000"/>
          <w:spacing w:val="2"/>
          <w:sz w:val="28"/>
          <w:szCs w:val="28"/>
        </w:rPr>
        <w:t>, подтверждающие возврат предпринимателю комиссий, сборов и (или) иных платежей, связанных с кредитом, либо заключением договора финансового лизинга.</w:t>
      </w:r>
    </w:p>
    <w:p w14:paraId="7E37AC2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5. Документы, подтверждающие исполнение критериев эффективности по проекту (выписка из лицевого счета предпринимателя о состоянии расчетов </w:t>
      </w:r>
      <w:r w:rsidRPr="00BE2345">
        <w:rPr>
          <w:rFonts w:ascii="Times New Roman" w:hAnsi="Times New Roman" w:cs="Times New Roman"/>
          <w:color w:val="000000"/>
          <w:spacing w:val="2"/>
          <w:sz w:val="28"/>
          <w:szCs w:val="28"/>
        </w:rPr>
        <w:br/>
        <w:t>с бюджетом, а также по социальным платежам и (или) налоговые декларации предпринимателя и (или) бухгалтерская/статистическая отчетность).</w:t>
      </w:r>
    </w:p>
    <w:p w14:paraId="38D372E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Для целей проведения мониторинга финансовое агентство уполномочено запрашивать дополнительные документы, подтверждающие целевое использование кредитных средств и реализацию проекта, не вошедшие </w:t>
      </w:r>
      <w:r w:rsidRPr="00BE2345">
        <w:rPr>
          <w:rFonts w:ascii="Times New Roman" w:hAnsi="Times New Roman" w:cs="Times New Roman"/>
          <w:color w:val="000000"/>
          <w:spacing w:val="2"/>
          <w:sz w:val="28"/>
          <w:szCs w:val="28"/>
        </w:rPr>
        <w:br/>
        <w:t>в вышеперечисленный перечень.</w:t>
      </w:r>
    </w:p>
    <w:p w14:paraId="22EC377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B190D3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B1C3B1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5149C5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2BF1A3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85D6A9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2CE650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307101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1012BE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4FF20A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A95772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309A32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3C51D0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BF6A9A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0D7099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496C57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721114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AA0EED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AF6A4E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321687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3B0A32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A70ACF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FA7A83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DED19D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C049761"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7305B60"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552E445F"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6B01C9D3" w14:textId="4CA04DC6" w:rsidR="001851E2" w:rsidRDefault="001851E2" w:rsidP="001851E2">
      <w:pPr>
        <w:spacing w:after="0" w:line="240" w:lineRule="auto"/>
        <w:rPr>
          <w:rFonts w:ascii="Times New Roman" w:hAnsi="Times New Roman" w:cs="Times New Roman"/>
          <w:sz w:val="28"/>
          <w:szCs w:val="28"/>
        </w:rPr>
      </w:pPr>
    </w:p>
    <w:p w14:paraId="3CD47481" w14:textId="3D864EF5" w:rsidR="00640CC0" w:rsidRDefault="00640CC0" w:rsidP="001851E2">
      <w:pPr>
        <w:spacing w:after="0" w:line="240" w:lineRule="auto"/>
        <w:rPr>
          <w:rFonts w:ascii="Times New Roman" w:hAnsi="Times New Roman" w:cs="Times New Roman"/>
          <w:sz w:val="28"/>
          <w:szCs w:val="28"/>
        </w:rPr>
      </w:pPr>
    </w:p>
    <w:p w14:paraId="648FDB87" w14:textId="77777777" w:rsidR="00640CC0" w:rsidRPr="00BE2345" w:rsidRDefault="00640CC0" w:rsidP="001851E2">
      <w:pPr>
        <w:spacing w:after="0" w:line="240" w:lineRule="auto"/>
        <w:rPr>
          <w:rFonts w:ascii="Times New Roman" w:hAnsi="Times New Roman" w:cs="Times New Roman"/>
          <w:sz w:val="28"/>
          <w:szCs w:val="28"/>
        </w:rPr>
      </w:pPr>
    </w:p>
    <w:p w14:paraId="3EA89146" w14:textId="77777777" w:rsidR="001851E2" w:rsidRPr="00BE2345" w:rsidRDefault="001851E2" w:rsidP="001851E2">
      <w:pPr>
        <w:spacing w:after="0" w:line="240" w:lineRule="auto"/>
        <w:rPr>
          <w:rFonts w:ascii="Times New Roman" w:hAnsi="Times New Roman" w:cs="Times New Roman"/>
          <w:sz w:val="28"/>
          <w:szCs w:val="28"/>
        </w:rPr>
      </w:pPr>
    </w:p>
    <w:p w14:paraId="63D9FA60"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3C672DCF"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Приложение 2</w:t>
      </w:r>
    </w:p>
    <w:p w14:paraId="5D553E7B"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2A4ADE2F"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153A8153"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0080153D"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4CBB6E9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D8EA83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4D839F7"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 xml:space="preserve">Перечень документов, необходимых для проведения </w:t>
      </w:r>
    </w:p>
    <w:p w14:paraId="2634BFD4"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мониторинга проектов при субсидировании ставки купонного вознаграждения по облигациям</w:t>
      </w:r>
    </w:p>
    <w:p w14:paraId="50AFEEAC"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0864215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Бизнес-план, технико-экономическое заключение, либо другие документы, раскрывающие суть проекта.</w:t>
      </w:r>
    </w:p>
    <w:p w14:paraId="045FCCD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Документы, подтверждающие наличие обеспечения по облигациям.</w:t>
      </w:r>
    </w:p>
    <w:p w14:paraId="6A4128F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Зарегистрированный уполномоченным органом по государственному регулированию рынка ценных бумаг проспект выпуска облигаций (изменения </w:t>
      </w:r>
      <w:r w:rsidRPr="00BE2345">
        <w:rPr>
          <w:rFonts w:ascii="Times New Roman" w:hAnsi="Times New Roman" w:cs="Times New Roman"/>
          <w:color w:val="000000"/>
          <w:spacing w:val="2"/>
          <w:sz w:val="28"/>
          <w:szCs w:val="28"/>
        </w:rPr>
        <w:br/>
        <w:t>к нему).</w:t>
      </w:r>
    </w:p>
    <w:p w14:paraId="60CD910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4. Отчет о субсидировании Центрального депозитария, содержащий информацию о </w:t>
      </w:r>
      <w:proofErr w:type="spellStart"/>
      <w:r w:rsidRPr="00BE2345">
        <w:rPr>
          <w:rFonts w:ascii="Times New Roman" w:hAnsi="Times New Roman" w:cs="Times New Roman"/>
          <w:color w:val="000000"/>
          <w:spacing w:val="2"/>
          <w:sz w:val="28"/>
          <w:szCs w:val="28"/>
        </w:rPr>
        <w:t>ISINе</w:t>
      </w:r>
      <w:proofErr w:type="spellEnd"/>
      <w:r w:rsidRPr="00BE2345">
        <w:rPr>
          <w:rFonts w:ascii="Times New Roman" w:hAnsi="Times New Roman" w:cs="Times New Roman"/>
          <w:color w:val="000000"/>
          <w:spacing w:val="2"/>
          <w:sz w:val="28"/>
          <w:szCs w:val="28"/>
        </w:rPr>
        <w:t xml:space="preserve"> облигаций, количестве облигаций на счетах держателей облигаций по состоянию на дату проведения мониторинга, общей сумме вознаграждения, переведенного центральным депозитарием на банковские счета держателей облигаций, количестве/сумме неразмещенных облигаций, сумме, полученной центральным депозитарием от эмитента, либо отчет от представителя держателей облигаций, содержащий данную информацию.</w:t>
      </w:r>
    </w:p>
    <w:p w14:paraId="494198B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 Документы, подтверждающие целевое использование (как на инвестиционные цели, так и на пополнение оборотных средств) займа, а также визуальное подтверждение:</w:t>
      </w:r>
    </w:p>
    <w:p w14:paraId="748BFF1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1) факта оплаты за товар, работу, услугу или направление средств на цели, предусмотренные проспектом выпуска облигаций: платежные поручения, заявления на перевод в иностранной валюте, фискальные чеки, выписки </w:t>
      </w:r>
      <w:r w:rsidRPr="00BE2345">
        <w:rPr>
          <w:rFonts w:ascii="Times New Roman" w:hAnsi="Times New Roman" w:cs="Times New Roman"/>
          <w:color w:val="000000"/>
          <w:spacing w:val="2"/>
          <w:sz w:val="28"/>
          <w:szCs w:val="28"/>
        </w:rPr>
        <w:br/>
        <w:t>с банковского счета (с даты начала выкупа облигаций по дату фактического освоения), квитанции к приходному кассовому ордеру и другие платежные документы, не противоречащие законодательным нормам Республики Казахстан;</w:t>
      </w:r>
    </w:p>
    <w:p w14:paraId="39C5FD0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2) факта получения товаров, выполнения работ, оказания услуг </w:t>
      </w:r>
      <w:r w:rsidRPr="00BE2345">
        <w:rPr>
          <w:rFonts w:ascii="Times New Roman" w:hAnsi="Times New Roman" w:cs="Times New Roman"/>
          <w:color w:val="000000"/>
          <w:spacing w:val="2"/>
          <w:sz w:val="28"/>
          <w:szCs w:val="28"/>
        </w:rPr>
        <w:br/>
        <w:t>и достижения других целей, предусмотренных проспектом выпуска облигаций: договоры/контракты, счета-фактуры, накладные, грузовые таможенные декларации, акты приема-передачи;</w:t>
      </w:r>
    </w:p>
    <w:p w14:paraId="7B89EAE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в случае осуществления строительно-монтажных работ (далее – СМР): документы, подтверждающие право собственности на земельный участок/право аренды земельного участка, на котором осуществляется СМР, разрешительные документы на СМР (при наличии)/уведомление эмитента </w:t>
      </w:r>
      <w:r w:rsidRPr="00BE2345">
        <w:rPr>
          <w:rFonts w:ascii="Times New Roman" w:hAnsi="Times New Roman" w:cs="Times New Roman"/>
          <w:color w:val="000000"/>
          <w:spacing w:val="2"/>
          <w:sz w:val="28"/>
          <w:szCs w:val="28"/>
        </w:rPr>
        <w:br/>
      </w:r>
      <w:r w:rsidRPr="00BE2345">
        <w:rPr>
          <w:rFonts w:ascii="Times New Roman" w:hAnsi="Times New Roman" w:cs="Times New Roman"/>
          <w:color w:val="000000"/>
          <w:spacing w:val="2"/>
          <w:sz w:val="28"/>
          <w:szCs w:val="28"/>
        </w:rPr>
        <w:lastRenderedPageBreak/>
        <w:t xml:space="preserve">о начале производства СМР, акты ввода/приемки в эксплуатацию </w:t>
      </w:r>
      <w:r w:rsidRPr="00BE2345">
        <w:rPr>
          <w:rFonts w:ascii="Times New Roman" w:hAnsi="Times New Roman" w:cs="Times New Roman"/>
          <w:color w:val="000000"/>
          <w:spacing w:val="2"/>
          <w:sz w:val="28"/>
          <w:szCs w:val="28"/>
        </w:rPr>
        <w:br/>
        <w:t>с регистрацией уполномоченного органа Республики Казахстан.</w:t>
      </w:r>
    </w:p>
    <w:p w14:paraId="7505CAE7" w14:textId="77777777" w:rsidR="001851E2" w:rsidRPr="00BE2345" w:rsidRDefault="001851E2" w:rsidP="001851E2">
      <w:pPr>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6. Документы, подтверждающие исполнение критериев эффективности по проекту (выписка из лицевого счета предпринимателя о состоянии расчетов </w:t>
      </w:r>
      <w:r w:rsidRPr="00BE2345">
        <w:rPr>
          <w:rFonts w:ascii="Times New Roman" w:hAnsi="Times New Roman" w:cs="Times New Roman"/>
          <w:color w:val="000000"/>
          <w:spacing w:val="2"/>
          <w:sz w:val="28"/>
          <w:szCs w:val="28"/>
        </w:rPr>
        <w:br/>
        <w:t>с бюджетом, а также по социальным платежам и (или) налоговые декларации предпринимателя и (или) бухгалтерская/статистическая отчетность).</w:t>
      </w:r>
    </w:p>
    <w:p w14:paraId="7A45ED3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Для целей проведения мониторинга финансовое агентство уполномочено запрашивать дополнительные документы, подтверждающие целевое использование кредитных средств и реализацию проекта, не вошедшие </w:t>
      </w:r>
      <w:r w:rsidRPr="00BE2345">
        <w:rPr>
          <w:rFonts w:ascii="Times New Roman" w:hAnsi="Times New Roman" w:cs="Times New Roman"/>
          <w:color w:val="000000"/>
          <w:spacing w:val="2"/>
          <w:sz w:val="28"/>
          <w:szCs w:val="28"/>
        </w:rPr>
        <w:br/>
        <w:t>в вышеперечисленный перечень.</w:t>
      </w:r>
    </w:p>
    <w:p w14:paraId="67AB179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9B52BB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65ACAD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4259A1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19620D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7772EA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2448B6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AA437F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90316B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68BD94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E1B4E5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89A09E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87A744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CCC8D3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E51FEE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AAD875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E2CF14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D30721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69541D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70B56A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90923E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EB44FA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661A78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B65578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9DC0D0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9EC420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7ADA56B"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2BAFA70E" w14:textId="77777777" w:rsidR="001851E2" w:rsidRPr="00BE2345" w:rsidRDefault="001851E2" w:rsidP="001851E2">
      <w:pPr>
        <w:spacing w:after="0" w:line="240" w:lineRule="auto"/>
        <w:rPr>
          <w:rFonts w:ascii="Times New Roman" w:hAnsi="Times New Roman" w:cs="Times New Roman"/>
          <w:sz w:val="28"/>
          <w:szCs w:val="28"/>
        </w:rPr>
      </w:pPr>
    </w:p>
    <w:p w14:paraId="0CA88BDF" w14:textId="77777777" w:rsidR="001851E2" w:rsidRPr="00BE2345" w:rsidRDefault="001851E2" w:rsidP="001851E2">
      <w:pPr>
        <w:spacing w:after="0" w:line="240" w:lineRule="auto"/>
        <w:rPr>
          <w:rFonts w:ascii="Times New Roman" w:hAnsi="Times New Roman" w:cs="Times New Roman"/>
          <w:sz w:val="28"/>
          <w:szCs w:val="28"/>
        </w:rPr>
      </w:pPr>
    </w:p>
    <w:p w14:paraId="390A9DF0" w14:textId="77777777" w:rsidR="001851E2" w:rsidRPr="00BE2345" w:rsidRDefault="001851E2" w:rsidP="001851E2">
      <w:pPr>
        <w:spacing w:after="0" w:line="240" w:lineRule="auto"/>
        <w:rPr>
          <w:rFonts w:ascii="Times New Roman" w:hAnsi="Times New Roman" w:cs="Times New Roman"/>
          <w:sz w:val="28"/>
          <w:szCs w:val="28"/>
        </w:rPr>
      </w:pPr>
    </w:p>
    <w:p w14:paraId="7C58F85C" w14:textId="7DE5B1AA" w:rsidR="001851E2" w:rsidRDefault="001851E2" w:rsidP="001851E2">
      <w:pPr>
        <w:spacing w:after="0" w:line="240" w:lineRule="auto"/>
        <w:rPr>
          <w:rFonts w:ascii="Times New Roman" w:hAnsi="Times New Roman" w:cs="Times New Roman"/>
          <w:sz w:val="28"/>
          <w:szCs w:val="28"/>
        </w:rPr>
      </w:pPr>
    </w:p>
    <w:p w14:paraId="6FDDCEFA" w14:textId="77777777" w:rsidR="00640CC0" w:rsidRPr="00BE2345" w:rsidRDefault="00640CC0" w:rsidP="001851E2">
      <w:pPr>
        <w:spacing w:after="0" w:line="240" w:lineRule="auto"/>
        <w:rPr>
          <w:rFonts w:ascii="Times New Roman" w:hAnsi="Times New Roman" w:cs="Times New Roman"/>
          <w:sz w:val="28"/>
          <w:szCs w:val="28"/>
        </w:rPr>
      </w:pPr>
    </w:p>
    <w:p w14:paraId="7C3CD841"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4541391D"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bookmarkStart w:id="0" w:name="_Hlk189660576"/>
      <w:r w:rsidRPr="00BE2345">
        <w:rPr>
          <w:rFonts w:ascii="Times New Roman" w:hAnsi="Times New Roman" w:cs="Times New Roman"/>
          <w:color w:val="000000"/>
          <w:spacing w:val="2"/>
          <w:sz w:val="28"/>
          <w:szCs w:val="28"/>
        </w:rPr>
        <w:lastRenderedPageBreak/>
        <w:t>Приложение 3</w:t>
      </w:r>
    </w:p>
    <w:p w14:paraId="7238DEFB"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0ACF2E09"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4925C3A5"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48CF6982" w14:textId="77777777" w:rsidR="001851E2" w:rsidRPr="00BE2345" w:rsidRDefault="001851E2" w:rsidP="00563BB1">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580F6E8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31003C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86D3E0E" w14:textId="77777777" w:rsidR="001851E2" w:rsidRPr="00BE2345"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 xml:space="preserve">Перечень документов, необходимых для проведения </w:t>
      </w:r>
    </w:p>
    <w:p w14:paraId="11F2A6B6" w14:textId="77777777" w:rsidR="001851E2" w:rsidRPr="00BE2345"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мониторинга гарантируемых проектов</w:t>
      </w:r>
      <w:bookmarkEnd w:id="0"/>
    </w:p>
    <w:p w14:paraId="24F23EE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C63F2E4" w14:textId="5A15688B"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1. Бизнес-план, технико-экономическое заключение, в случае отсутствия данных документов экономическое заключение кредитного менеджера </w:t>
      </w:r>
      <w:r w:rsidR="00734096">
        <w:rPr>
          <w:rFonts w:ascii="Times New Roman" w:hAnsi="Times New Roman" w:cs="Times New Roman"/>
          <w:color w:val="000000"/>
          <w:spacing w:val="2"/>
          <w:sz w:val="28"/>
          <w:szCs w:val="28"/>
          <w:lang w:val="kk-KZ"/>
        </w:rPr>
        <w:t>кредитора</w:t>
      </w:r>
      <w:r w:rsidRPr="00BE2345">
        <w:rPr>
          <w:rFonts w:ascii="Times New Roman" w:hAnsi="Times New Roman" w:cs="Times New Roman"/>
          <w:color w:val="000000"/>
          <w:spacing w:val="2"/>
          <w:sz w:val="28"/>
          <w:szCs w:val="28"/>
        </w:rPr>
        <w:t>, либо другие документы, раскрывающие суть проекта.</w:t>
      </w:r>
    </w:p>
    <w:p w14:paraId="2169FFE7" w14:textId="6527C469"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2. Справка о ссудной задолженности предпринимателя по состоянию на момент проведения мониторинга, с расшифровкой по статьям задолженностей (основной долг, вознаграждение, пени, штрафы), с выделением просроченной части или акт сверки между </w:t>
      </w:r>
      <w:r w:rsidR="00734096">
        <w:rPr>
          <w:rFonts w:ascii="Times New Roman" w:hAnsi="Times New Roman" w:cs="Times New Roman"/>
          <w:color w:val="000000"/>
          <w:spacing w:val="2"/>
          <w:sz w:val="28"/>
          <w:szCs w:val="28"/>
          <w:lang w:val="kk-KZ"/>
        </w:rPr>
        <w:t>кредитором</w:t>
      </w:r>
      <w:r w:rsidRPr="00BE2345">
        <w:rPr>
          <w:rFonts w:ascii="Times New Roman" w:hAnsi="Times New Roman" w:cs="Times New Roman"/>
          <w:color w:val="000000"/>
          <w:spacing w:val="2"/>
          <w:sz w:val="28"/>
          <w:szCs w:val="28"/>
        </w:rPr>
        <w:t xml:space="preserve"> и предпринимателем. В справке необходимо указать наличие/отсутствие ареста счетов предпринимателя.</w:t>
      </w:r>
    </w:p>
    <w:p w14:paraId="7A8B0A1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Документы, подтверждающие наличие обеспечения по кредиту/кредитной линии (договоры залога и дополнительные соглашения </w:t>
      </w:r>
      <w:r w:rsidRPr="00BE2345">
        <w:rPr>
          <w:rFonts w:ascii="Times New Roman" w:hAnsi="Times New Roman" w:cs="Times New Roman"/>
          <w:color w:val="000000"/>
          <w:spacing w:val="2"/>
          <w:sz w:val="28"/>
          <w:szCs w:val="28"/>
        </w:rPr>
        <w:br/>
        <w:t>к ним).</w:t>
      </w:r>
    </w:p>
    <w:p w14:paraId="431032DC" w14:textId="17EB8578"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4. Документы, подтверждающие исполнение </w:t>
      </w:r>
      <w:r w:rsidR="00734096">
        <w:rPr>
          <w:rFonts w:ascii="Times New Roman" w:hAnsi="Times New Roman" w:cs="Times New Roman"/>
          <w:color w:val="000000"/>
          <w:spacing w:val="2"/>
          <w:sz w:val="28"/>
          <w:szCs w:val="28"/>
          <w:lang w:val="kk-KZ"/>
        </w:rPr>
        <w:t>кредитором</w:t>
      </w:r>
      <w:r w:rsidRPr="00BE2345">
        <w:rPr>
          <w:rFonts w:ascii="Times New Roman" w:hAnsi="Times New Roman" w:cs="Times New Roman"/>
          <w:color w:val="000000"/>
          <w:spacing w:val="2"/>
          <w:sz w:val="28"/>
          <w:szCs w:val="28"/>
        </w:rPr>
        <w:t xml:space="preserve"> и (или) предпринимателем особых условий действительности гарантии и прочих условий гарантирования.</w:t>
      </w:r>
    </w:p>
    <w:p w14:paraId="5F7BF57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 Справка о зарегистрированных правах (обременениях) на недвижимое имущество и его технических характеристиках на залоговое имущество. Предоставление справки осуществляется при проведении мониторинга по проекту с наличием просроченной задолженности свыше 60 (шестьдесят) календарных дней (если иной срок не установлен договором гарантии) по кредиту предпринимателя.</w:t>
      </w:r>
    </w:p>
    <w:p w14:paraId="3184C46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6. Документы, подтверждающие оформление кредита/кредитной линии (договор займа (по всем выданным траншам), а также дополнительные соглашения к нему (при наличии), заключенный с предпринимателем).</w:t>
      </w:r>
    </w:p>
    <w:p w14:paraId="4D6E712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7. Документы, подтверждающие перечисление денег конечному заемщику по кредиту/кредитной линии (выписка с банковского счета предпринимателя (с даты получения проверяемого транша/займа, до даты фактического освоения), платежное поручение оператора и (или) платежный ордер).</w:t>
      </w:r>
    </w:p>
    <w:p w14:paraId="20F82D6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8. Документы, подтверждающие целевое использование (как на инвестиционные цели, так и на пополнение оборотных средств) займа, а также визуальное подтверждение:</w:t>
      </w:r>
    </w:p>
    <w:p w14:paraId="6BF1A2E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1) подтверждающие факт оплаты за товар, работу, услугу или направление средств на цели, предусмотренные договором займа/договором </w:t>
      </w:r>
      <w:r w:rsidRPr="00BE2345">
        <w:rPr>
          <w:rFonts w:ascii="Times New Roman" w:hAnsi="Times New Roman" w:cs="Times New Roman"/>
          <w:color w:val="000000"/>
          <w:spacing w:val="2"/>
          <w:sz w:val="28"/>
          <w:szCs w:val="28"/>
        </w:rPr>
        <w:lastRenderedPageBreak/>
        <w:t xml:space="preserve">финансирования/договором финансового лизинга: платежные поручения, </w:t>
      </w:r>
      <w:r w:rsidRPr="00BE2345">
        <w:rPr>
          <w:rFonts w:ascii="Times New Roman" w:hAnsi="Times New Roman" w:cs="Times New Roman"/>
          <w:color w:val="000000"/>
          <w:spacing w:val="2"/>
          <w:sz w:val="28"/>
          <w:szCs w:val="28"/>
        </w:rPr>
        <w:br/>
        <w:t>и (или) заявления на перевод в иностранной валюте, и (или) фискальные чеки, и (или) выписки с банковского счета (с даты выдачи проверяемого транша/займа по дату фактического освоения), и (или) квитанции к приходному кассовому ордеру и другие платежные документы, не противоречащие законодательным нормам Республики Казахстан;</w:t>
      </w:r>
    </w:p>
    <w:p w14:paraId="30034864" w14:textId="617577A4"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подтверждающие получение товаров, выполнение работ, оказание услуг и достижения других целей, предусмотренных договором займа/договором финансирования/договором финансового лизинга</w:t>
      </w:r>
      <w:r w:rsidR="00734096">
        <w:rPr>
          <w:rFonts w:ascii="Times New Roman" w:hAnsi="Times New Roman" w:cs="Times New Roman"/>
          <w:color w:val="000000"/>
          <w:spacing w:val="2"/>
          <w:sz w:val="28"/>
          <w:szCs w:val="28"/>
          <w:lang w:val="kk-KZ"/>
        </w:rPr>
        <w:t>/форвардным договором</w:t>
      </w:r>
      <w:r w:rsidR="00734096">
        <w:rPr>
          <w:rFonts w:ascii="Times New Roman" w:hAnsi="Times New Roman" w:cs="Times New Roman"/>
          <w:color w:val="000000"/>
          <w:spacing w:val="2"/>
          <w:sz w:val="28"/>
          <w:szCs w:val="28"/>
        </w:rPr>
        <w:t>/договор</w:t>
      </w:r>
      <w:r w:rsidR="00734096">
        <w:rPr>
          <w:rFonts w:ascii="Times New Roman" w:hAnsi="Times New Roman" w:cs="Times New Roman"/>
          <w:color w:val="000000"/>
          <w:spacing w:val="2"/>
          <w:sz w:val="28"/>
          <w:szCs w:val="28"/>
          <w:lang w:val="kk-KZ"/>
        </w:rPr>
        <w:t>ом</w:t>
      </w:r>
      <w:r w:rsidR="00734096">
        <w:rPr>
          <w:rFonts w:ascii="Times New Roman" w:hAnsi="Times New Roman" w:cs="Times New Roman"/>
          <w:color w:val="000000"/>
          <w:spacing w:val="2"/>
          <w:sz w:val="28"/>
          <w:szCs w:val="28"/>
        </w:rPr>
        <w:t xml:space="preserve"> финансирования под уступку денежного требования (факторинг)</w:t>
      </w:r>
      <w:r w:rsidRPr="00BE2345">
        <w:rPr>
          <w:rFonts w:ascii="Times New Roman" w:hAnsi="Times New Roman" w:cs="Times New Roman"/>
          <w:color w:val="000000"/>
          <w:spacing w:val="2"/>
          <w:sz w:val="28"/>
          <w:szCs w:val="28"/>
        </w:rPr>
        <w:t xml:space="preserve">: договоры/контракты, счета-фактуры, и (или) накладные, и (или) грузовые таможенные декларации, и (или) акты </w:t>
      </w:r>
      <w:r w:rsidR="00202BD3">
        <w:rPr>
          <w:rFonts w:ascii="Times New Roman" w:hAnsi="Times New Roman" w:cs="Times New Roman"/>
          <w:color w:val="000000"/>
          <w:spacing w:val="2"/>
          <w:sz w:val="28"/>
          <w:szCs w:val="28"/>
        </w:rPr>
        <w:br/>
      </w:r>
      <w:r w:rsidRPr="00BE2345">
        <w:rPr>
          <w:rFonts w:ascii="Times New Roman" w:hAnsi="Times New Roman" w:cs="Times New Roman"/>
          <w:color w:val="000000"/>
          <w:spacing w:val="2"/>
          <w:sz w:val="28"/>
          <w:szCs w:val="28"/>
        </w:rPr>
        <w:t>приема-передачи;</w:t>
      </w:r>
    </w:p>
    <w:p w14:paraId="08FD017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 в случае осуществления строительно-монтажных работ (далее – СМР): документы, подтверждающие право собственности на земельный участок/право аренды земельного участка, на котором осуществляется СМР, разрешительные документы на СМР (при наличии)/уведомление предпринимателя о начале производства СМР, акты ввода/приемки в эксплуатацию с регистрацией уполномоченного органа Республики Казахстан.</w:t>
      </w:r>
    </w:p>
    <w:p w14:paraId="6D2E039A" w14:textId="6FA3BA19" w:rsidR="001851E2" w:rsidRPr="00BE2345" w:rsidRDefault="001851E2" w:rsidP="00866C65">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9. Документы, подтверждающие собственное участие предпринимателя по проектам с суммой кредита свыше 500 (пятьсот) миллионов тенге включительно (при предоставлении денежных средств – выписка со счета предпринимателя, при предоставлении движимого/недвижимого имущества – документы, подтверждающие право собственности на имущество)</w:t>
      </w:r>
      <w:r w:rsidR="00734096">
        <w:rPr>
          <w:rFonts w:ascii="Times New Roman" w:hAnsi="Times New Roman" w:cs="Times New Roman"/>
          <w:color w:val="000000"/>
          <w:spacing w:val="2"/>
          <w:sz w:val="28"/>
          <w:szCs w:val="28"/>
          <w:lang w:val="kk-KZ"/>
        </w:rPr>
        <w:t xml:space="preserve"> </w:t>
      </w:r>
      <w:r w:rsidR="00202BD3">
        <w:rPr>
          <w:rFonts w:ascii="Times New Roman" w:hAnsi="Times New Roman" w:cs="Times New Roman"/>
          <w:color w:val="000000"/>
          <w:spacing w:val="2"/>
          <w:sz w:val="28"/>
          <w:szCs w:val="28"/>
          <w:lang w:val="kk-KZ"/>
        </w:rPr>
        <w:br/>
      </w:r>
      <w:r w:rsidR="00734096">
        <w:rPr>
          <w:rFonts w:ascii="Times New Roman" w:hAnsi="Times New Roman" w:cs="Times New Roman"/>
          <w:color w:val="000000"/>
          <w:spacing w:val="2"/>
          <w:sz w:val="28"/>
          <w:szCs w:val="28"/>
          <w:lang w:val="kk-KZ"/>
        </w:rPr>
        <w:t>(</w:t>
      </w:r>
      <w:r w:rsidR="00734096" w:rsidRPr="00202BD3">
        <w:rPr>
          <w:rFonts w:ascii="Times New Roman" w:hAnsi="Times New Roman" w:cs="Times New Roman"/>
          <w:color w:val="000000"/>
          <w:spacing w:val="2"/>
          <w:sz w:val="28"/>
          <w:szCs w:val="28"/>
        </w:rPr>
        <w:t xml:space="preserve">при наличии данного условия в Правилах </w:t>
      </w:r>
      <w:r w:rsidR="00866C65" w:rsidRPr="00866C65">
        <w:rPr>
          <w:rFonts w:ascii="Times New Roman" w:hAnsi="Times New Roman" w:cs="Times New Roman"/>
          <w:color w:val="000000"/>
          <w:spacing w:val="2"/>
          <w:sz w:val="28"/>
          <w:szCs w:val="28"/>
        </w:rPr>
        <w:t>предоставления гарантий в рамках гарантийных фондов</w:t>
      </w:r>
      <w:r w:rsidR="00866C65">
        <w:rPr>
          <w:rFonts w:ascii="Times New Roman" w:hAnsi="Times New Roman" w:cs="Times New Roman"/>
          <w:color w:val="000000"/>
          <w:spacing w:val="2"/>
          <w:sz w:val="28"/>
          <w:szCs w:val="28"/>
          <w:lang w:val="kk-KZ"/>
        </w:rPr>
        <w:t>, утвержденных п</w:t>
      </w:r>
      <w:r w:rsidR="00866C65" w:rsidRPr="00866C65">
        <w:rPr>
          <w:rFonts w:ascii="Times New Roman" w:hAnsi="Times New Roman" w:cs="Times New Roman"/>
          <w:color w:val="000000"/>
          <w:spacing w:val="2"/>
          <w:sz w:val="28"/>
          <w:szCs w:val="28"/>
          <w:lang w:val="kk-KZ"/>
        </w:rPr>
        <w:t>остановление</w:t>
      </w:r>
      <w:r w:rsidR="00866C65">
        <w:rPr>
          <w:rFonts w:ascii="Times New Roman" w:hAnsi="Times New Roman" w:cs="Times New Roman"/>
          <w:color w:val="000000"/>
          <w:spacing w:val="2"/>
          <w:sz w:val="28"/>
          <w:szCs w:val="28"/>
          <w:lang w:val="kk-KZ"/>
        </w:rPr>
        <w:t>м</w:t>
      </w:r>
      <w:r w:rsidR="00866C65" w:rsidRPr="00866C65">
        <w:rPr>
          <w:rFonts w:ascii="Times New Roman" w:hAnsi="Times New Roman" w:cs="Times New Roman"/>
          <w:color w:val="000000"/>
          <w:spacing w:val="2"/>
          <w:sz w:val="28"/>
          <w:szCs w:val="28"/>
          <w:lang w:val="kk-KZ"/>
        </w:rPr>
        <w:t xml:space="preserve"> Правительства Республики Казахстан от 17 сентября 2024 года № 754</w:t>
      </w:r>
      <w:r w:rsidR="00866C65">
        <w:rPr>
          <w:rFonts w:ascii="Times New Roman" w:hAnsi="Times New Roman" w:cs="Times New Roman"/>
          <w:color w:val="000000"/>
          <w:spacing w:val="2"/>
          <w:sz w:val="28"/>
          <w:szCs w:val="28"/>
          <w:lang w:val="kk-KZ"/>
        </w:rPr>
        <w:t xml:space="preserve"> </w:t>
      </w:r>
      <w:r w:rsidR="00866C65">
        <w:rPr>
          <w:rFonts w:ascii="Times New Roman" w:hAnsi="Times New Roman" w:cs="Times New Roman"/>
          <w:color w:val="000000"/>
          <w:spacing w:val="2"/>
          <w:sz w:val="28"/>
          <w:szCs w:val="28"/>
        </w:rPr>
        <w:t>«</w:t>
      </w:r>
      <w:r w:rsidR="00866C65" w:rsidRPr="00866C65">
        <w:rPr>
          <w:rFonts w:ascii="Times New Roman" w:hAnsi="Times New Roman" w:cs="Times New Roman"/>
          <w:color w:val="000000"/>
          <w:spacing w:val="2"/>
          <w:sz w:val="28"/>
          <w:szCs w:val="28"/>
          <w:lang w:val="kk-KZ"/>
        </w:rPr>
        <w:t>О некоторых мерах государственной поддержки частного предпринимательства</w:t>
      </w:r>
      <w:r w:rsidR="00866C65">
        <w:rPr>
          <w:rFonts w:ascii="Times New Roman" w:hAnsi="Times New Roman" w:cs="Times New Roman"/>
          <w:color w:val="000000"/>
          <w:spacing w:val="2"/>
          <w:sz w:val="28"/>
          <w:szCs w:val="28"/>
          <w:lang w:val="kk-KZ"/>
        </w:rPr>
        <w:t>»</w:t>
      </w:r>
      <w:r w:rsidR="00734096">
        <w:rPr>
          <w:rFonts w:ascii="Times New Roman" w:hAnsi="Times New Roman" w:cs="Times New Roman"/>
          <w:color w:val="000000"/>
          <w:spacing w:val="2"/>
          <w:sz w:val="28"/>
          <w:szCs w:val="28"/>
          <w:lang w:val="kk-KZ"/>
        </w:rPr>
        <w:t>)</w:t>
      </w:r>
      <w:r w:rsidRPr="00BE2345">
        <w:rPr>
          <w:rFonts w:ascii="Times New Roman" w:hAnsi="Times New Roman" w:cs="Times New Roman"/>
          <w:color w:val="000000"/>
          <w:spacing w:val="2"/>
          <w:sz w:val="28"/>
          <w:szCs w:val="28"/>
        </w:rPr>
        <w:t>.</w:t>
      </w:r>
    </w:p>
    <w:p w14:paraId="194D0ED4" w14:textId="0970AC0E"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10. Документы </w:t>
      </w:r>
      <w:r w:rsidR="00734096">
        <w:rPr>
          <w:rFonts w:ascii="Times New Roman" w:hAnsi="Times New Roman" w:cs="Times New Roman"/>
          <w:color w:val="000000"/>
          <w:spacing w:val="2"/>
          <w:sz w:val="28"/>
          <w:szCs w:val="28"/>
        </w:rPr>
        <w:t>кредитора</w:t>
      </w:r>
      <w:r w:rsidRPr="00BE2345">
        <w:rPr>
          <w:rFonts w:ascii="Times New Roman" w:hAnsi="Times New Roman" w:cs="Times New Roman"/>
          <w:color w:val="000000"/>
          <w:spacing w:val="2"/>
          <w:sz w:val="28"/>
          <w:szCs w:val="28"/>
        </w:rPr>
        <w:t>, подтверждающие возврат предпринимателю комиссий, сборов и (или) иных платежей, связанных с кредитом, либо заключением договора финансового лизинга.</w:t>
      </w:r>
    </w:p>
    <w:p w14:paraId="3C3E937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11. Документы, подтверждающие исполнение критериев эффективности по проекту (выписка из лицевого счета предпринимателя о состоянии расчетов с бюджетом, а также по социальным платежам и (или) налоговые декларации предпринимателя и (или) бухгалтерская/статистическая отчетность).</w:t>
      </w:r>
    </w:p>
    <w:p w14:paraId="47AB00E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Для целей проведения мониторинга финансовое агентство уполномочено запрашивать дополнительные документы, подтверждающие целевое использование кредитных средств и реализацию проекта, не вошедшие </w:t>
      </w:r>
      <w:r w:rsidRPr="00BE2345">
        <w:rPr>
          <w:rFonts w:ascii="Times New Roman" w:hAnsi="Times New Roman" w:cs="Times New Roman"/>
          <w:color w:val="000000"/>
          <w:spacing w:val="2"/>
          <w:sz w:val="28"/>
          <w:szCs w:val="28"/>
        </w:rPr>
        <w:br/>
        <w:t>в вышеперечисленный перечень.</w:t>
      </w:r>
    </w:p>
    <w:p w14:paraId="0C84DCBF" w14:textId="2B5A2F5A" w:rsid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DD76424" w14:textId="77777777" w:rsidR="00640CC0" w:rsidRPr="00BE2345" w:rsidRDefault="00640CC0"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01554AA"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2D5DF053"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3B9A48EC" w14:textId="77777777" w:rsidR="001851E2" w:rsidRPr="00BE2345" w:rsidRDefault="001851E2" w:rsidP="00866C65">
      <w:pPr>
        <w:shd w:val="clear" w:color="auto" w:fill="FFFFFF"/>
        <w:spacing w:after="0" w:line="240" w:lineRule="auto"/>
        <w:ind w:left="4820"/>
        <w:jc w:val="center"/>
        <w:textAlignment w:val="baseline"/>
        <w:rPr>
          <w:rFonts w:ascii="Times New Roman" w:hAnsi="Times New Roman" w:cs="Times New Roman"/>
          <w:color w:val="000000"/>
          <w:spacing w:val="2"/>
          <w:sz w:val="28"/>
          <w:szCs w:val="28"/>
          <w:lang w:val="kk-KZ"/>
        </w:rPr>
      </w:pPr>
      <w:bookmarkStart w:id="1" w:name="_Hlk189660585"/>
      <w:r w:rsidRPr="00BE2345">
        <w:rPr>
          <w:rFonts w:ascii="Times New Roman" w:hAnsi="Times New Roman" w:cs="Times New Roman"/>
          <w:color w:val="000000"/>
          <w:spacing w:val="2"/>
          <w:sz w:val="28"/>
          <w:szCs w:val="28"/>
        </w:rPr>
        <w:lastRenderedPageBreak/>
        <w:t xml:space="preserve">Приложение </w:t>
      </w:r>
      <w:r w:rsidRPr="00BE2345">
        <w:rPr>
          <w:rFonts w:ascii="Times New Roman" w:hAnsi="Times New Roman" w:cs="Times New Roman"/>
          <w:color w:val="000000"/>
          <w:spacing w:val="2"/>
          <w:sz w:val="28"/>
          <w:szCs w:val="28"/>
          <w:lang w:val="kk-KZ"/>
        </w:rPr>
        <w:t>4</w:t>
      </w:r>
    </w:p>
    <w:p w14:paraId="28EC5C81" w14:textId="77777777" w:rsidR="001851E2" w:rsidRPr="00BE2345" w:rsidRDefault="001851E2" w:rsidP="00866C65">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0EA58161" w14:textId="77777777" w:rsidR="001851E2" w:rsidRPr="00BE2345" w:rsidRDefault="001851E2" w:rsidP="00866C65">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7E6128C5" w14:textId="77777777" w:rsidR="001851E2" w:rsidRPr="00BE2345" w:rsidRDefault="001851E2" w:rsidP="00866C65">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70661928" w14:textId="77777777" w:rsidR="001851E2" w:rsidRPr="00BE2345" w:rsidRDefault="001851E2" w:rsidP="00866C65">
      <w:pPr>
        <w:shd w:val="clear" w:color="auto" w:fill="FFFFFF"/>
        <w:spacing w:after="0" w:line="240" w:lineRule="auto"/>
        <w:ind w:left="4820"/>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17DFFCA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6EC8CE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BE55108"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Перечень документов, необходимых для проведения мониторинга проектов гарантирования по облигациям</w:t>
      </w:r>
      <w:bookmarkEnd w:id="1"/>
    </w:p>
    <w:p w14:paraId="676269B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57E41B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Бизнес-план, технико-экономическое заключение, либо другие документы, раскрывающие суть проекта.</w:t>
      </w:r>
    </w:p>
    <w:p w14:paraId="17ACA23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Документы, подтверждающие наличие обеспечения по облигациям.</w:t>
      </w:r>
    </w:p>
    <w:p w14:paraId="54D8C8F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Документы, подтверждающие исполнение эмитентом особых условий действительности гарантии и прочих условий гарантирования в соответствии </w:t>
      </w:r>
      <w:r w:rsidRPr="00BE2345">
        <w:rPr>
          <w:rFonts w:ascii="Times New Roman" w:hAnsi="Times New Roman" w:cs="Times New Roman"/>
          <w:color w:val="000000"/>
          <w:spacing w:val="2"/>
          <w:sz w:val="28"/>
          <w:szCs w:val="28"/>
        </w:rPr>
        <w:br/>
        <w:t>с договором гарантии.</w:t>
      </w:r>
    </w:p>
    <w:p w14:paraId="1BA183A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4. Зарегистрированный уполномоченным органом по государственному регулированию рынка ценных бумаг проспект выпуска облигаций (изменения к нему).</w:t>
      </w:r>
    </w:p>
    <w:p w14:paraId="1E4500D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 Справка о зарегистрированных правах (обременениях) на недвижимое имущество и его технических характеристиках на залоговое имущество.</w:t>
      </w:r>
    </w:p>
    <w:p w14:paraId="583E7AD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6. Отчет Центрального депозитария, содержащий информацию о </w:t>
      </w:r>
      <w:proofErr w:type="spellStart"/>
      <w:r w:rsidRPr="00BE2345">
        <w:rPr>
          <w:rFonts w:ascii="Times New Roman" w:hAnsi="Times New Roman" w:cs="Times New Roman"/>
          <w:color w:val="000000"/>
          <w:spacing w:val="2"/>
          <w:sz w:val="28"/>
          <w:szCs w:val="28"/>
        </w:rPr>
        <w:t>ISINе</w:t>
      </w:r>
      <w:proofErr w:type="spellEnd"/>
      <w:r w:rsidRPr="00BE2345">
        <w:rPr>
          <w:rFonts w:ascii="Times New Roman" w:hAnsi="Times New Roman" w:cs="Times New Roman"/>
          <w:color w:val="000000"/>
          <w:spacing w:val="2"/>
          <w:sz w:val="28"/>
          <w:szCs w:val="28"/>
        </w:rPr>
        <w:t xml:space="preserve"> облигаций, количестве облигаций на счетах держателей облигаций по состоянию на дату проведения мониторинга, общей сумме вознаграждения, переведенного центральным депозитарием на банковские счета держателей облигаций, количестве/сумме неразмещенных облигаций, сумме, полученной центральным депозитарием от эмитента, либо отчет от представителя держателей облигаций, содержащий данную информацию.</w:t>
      </w:r>
    </w:p>
    <w:p w14:paraId="6FFB8D8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7. Документы, подтверждающие целевое использование (как на инвестиционные цели, так и на пополнение оборотных средств) займа, а также визуальное подтверждение:</w:t>
      </w:r>
    </w:p>
    <w:p w14:paraId="207164D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подтверждающие факт оплаты за товар, работу, услугу или направление средств на цели, предусмотренные проспектом выпуска облигаций: платежные поручения, и (или) заявления на перевод в иностранной валюте, и (или) фискальные чеки, и (или) выписки с банковского счета (с даты выдачи проверяемого транша/займа по дату фактического освоения), и (или) квитанции к приходному кассовому ордеру и другие платежные документы, не противоречащие законодательным нормам Республики Казахстан;</w:t>
      </w:r>
    </w:p>
    <w:p w14:paraId="3935414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подтверждающие получение товаров, выполнение работ, оказание услуг и достижения других целей, предусмотренных проспектом выпуска облигаций: договоры/контракты, счета-фактуры, и (или) накладные, и (или) грузовые таможенные декларации, и (или) акты приема-передачи;</w:t>
      </w:r>
    </w:p>
    <w:p w14:paraId="4B15FFB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3) в случае осуществления строительно-монтажных работ (далее – СМР): документы, подтверждающие право собственности на земельный участок/право аренды земельного участка, на котором осуществляется СМР, разрешительные документы на СМР (при наличии)/уведомление эмитента о начале производства СМР, акты ввода/приемки в эксплуатацию с регистрацией уполномоченного органа Республики Казахстан.</w:t>
      </w:r>
    </w:p>
    <w:p w14:paraId="260098F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8. Документы, подтверждающие исполнение критериев эффективности по проекту (выписка из лицевого счета предпринимателя о состоянии расчетов </w:t>
      </w:r>
      <w:r w:rsidRPr="00BE2345">
        <w:rPr>
          <w:rFonts w:ascii="Times New Roman" w:hAnsi="Times New Roman" w:cs="Times New Roman"/>
          <w:color w:val="000000"/>
          <w:spacing w:val="2"/>
          <w:sz w:val="28"/>
          <w:szCs w:val="28"/>
        </w:rPr>
        <w:br/>
        <w:t>с бюджетом, а также по социальным платежам и (или) налоговые декларации предпринимателя и (или) бухгалтерская/статистическая отчетность).</w:t>
      </w:r>
    </w:p>
    <w:p w14:paraId="7FF8915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Для целей проведения мониторинга финансовое агентство уполномочено запрашивать дополнительные документы, подтверждающие целевое использование кредитных средств и реализацию проекта, не вошедшие </w:t>
      </w:r>
      <w:r w:rsidRPr="00BE2345">
        <w:rPr>
          <w:rFonts w:ascii="Times New Roman" w:hAnsi="Times New Roman" w:cs="Times New Roman"/>
          <w:color w:val="000000"/>
          <w:spacing w:val="2"/>
          <w:sz w:val="28"/>
          <w:szCs w:val="28"/>
        </w:rPr>
        <w:br/>
        <w:t>в вышеперечисленный перечень.</w:t>
      </w:r>
    </w:p>
    <w:p w14:paraId="7DEBD7F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BC9358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118A18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8F9146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68F956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D631A7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DFAE16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CA52F2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80E36F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45EA49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DDD74C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3D4A43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FABDFB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FB2493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5B0C09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8D93E5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13A69F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901514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297CB2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459D0D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4ADA62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4CB8B5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FAD87C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F3E00AE"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68ACFFEE"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4FE33CCE"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3795F7F4" w14:textId="0B2987C2" w:rsidR="001851E2" w:rsidRDefault="001851E2" w:rsidP="001851E2">
      <w:pPr>
        <w:spacing w:after="0" w:line="240" w:lineRule="auto"/>
        <w:rPr>
          <w:rFonts w:ascii="Times New Roman" w:hAnsi="Times New Roman" w:cs="Times New Roman"/>
          <w:color w:val="000000"/>
          <w:spacing w:val="2"/>
          <w:sz w:val="28"/>
          <w:szCs w:val="28"/>
        </w:rPr>
      </w:pPr>
    </w:p>
    <w:p w14:paraId="5349C650" w14:textId="77777777" w:rsidR="00640CC0" w:rsidRPr="00BE2345" w:rsidRDefault="00640CC0" w:rsidP="001851E2">
      <w:pPr>
        <w:spacing w:after="0" w:line="240" w:lineRule="auto"/>
        <w:rPr>
          <w:rFonts w:ascii="Times New Roman" w:hAnsi="Times New Roman" w:cs="Times New Roman"/>
          <w:color w:val="000000"/>
          <w:spacing w:val="2"/>
          <w:sz w:val="28"/>
          <w:szCs w:val="28"/>
        </w:rPr>
      </w:pPr>
    </w:p>
    <w:p w14:paraId="0F56124D"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7408D276" w14:textId="77777777" w:rsidR="001851E2" w:rsidRPr="00BE2345" w:rsidRDefault="001851E2" w:rsidP="00866C65">
      <w:pPr>
        <w:shd w:val="clear" w:color="auto" w:fill="FFFFFF"/>
        <w:spacing w:after="0" w:line="240" w:lineRule="auto"/>
        <w:ind w:left="4962"/>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lastRenderedPageBreak/>
        <w:t>Приложение 5</w:t>
      </w:r>
    </w:p>
    <w:p w14:paraId="117EE571" w14:textId="77777777" w:rsidR="001851E2" w:rsidRPr="00BE2345" w:rsidRDefault="001851E2" w:rsidP="00866C65">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4C34DB2B" w14:textId="77777777" w:rsidR="001851E2" w:rsidRPr="00BE2345" w:rsidRDefault="001851E2" w:rsidP="00866C65">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22C8E687" w14:textId="77777777" w:rsidR="001851E2" w:rsidRPr="00BE2345" w:rsidRDefault="001851E2" w:rsidP="00866C65">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10407DB9" w14:textId="77777777" w:rsidR="001851E2" w:rsidRPr="00BE2345" w:rsidRDefault="001851E2" w:rsidP="00866C65">
      <w:pPr>
        <w:shd w:val="clear" w:color="auto" w:fill="FFFFFF"/>
        <w:spacing w:after="0" w:line="240" w:lineRule="auto"/>
        <w:ind w:left="4962"/>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1523C9E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906208E" w14:textId="77777777" w:rsidR="001851E2" w:rsidRPr="00BE2345" w:rsidRDefault="001851E2" w:rsidP="001851E2">
      <w:pPr>
        <w:shd w:val="clear" w:color="auto" w:fill="FFFFFF"/>
        <w:spacing w:after="0" w:line="240" w:lineRule="auto"/>
        <w:ind w:firstLine="709"/>
        <w:jc w:val="right"/>
        <w:textAlignment w:val="baseline"/>
        <w:rPr>
          <w:rFonts w:ascii="Times New Roman" w:hAnsi="Times New Roman" w:cs="Times New Roman"/>
          <w:color w:val="000000"/>
          <w:spacing w:val="2"/>
          <w:sz w:val="28"/>
          <w:szCs w:val="28"/>
        </w:rPr>
      </w:pPr>
    </w:p>
    <w:p w14:paraId="1B1B9572" w14:textId="77777777" w:rsidR="001851E2" w:rsidRPr="00BE2345" w:rsidRDefault="001851E2" w:rsidP="001851E2">
      <w:pPr>
        <w:shd w:val="clear" w:color="auto" w:fill="FFFFFF"/>
        <w:spacing w:after="0" w:line="240" w:lineRule="auto"/>
        <w:ind w:left="3828"/>
        <w:jc w:val="right"/>
        <w:textAlignment w:val="baseline"/>
        <w:rPr>
          <w:rFonts w:ascii="Times New Roman" w:hAnsi="Times New Roman" w:cs="Times New Roman"/>
          <w:sz w:val="28"/>
          <w:szCs w:val="28"/>
        </w:rPr>
      </w:pPr>
      <w:r w:rsidRPr="00BE2345">
        <w:rPr>
          <w:rFonts w:ascii="Times New Roman" w:hAnsi="Times New Roman" w:cs="Times New Roman"/>
          <w:color w:val="000000"/>
          <w:spacing w:val="2"/>
          <w:sz w:val="28"/>
          <w:szCs w:val="28"/>
        </w:rPr>
        <w:t>Форма</w:t>
      </w:r>
    </w:p>
    <w:p w14:paraId="0C40F030" w14:textId="77777777" w:rsidR="001851E2" w:rsidRPr="00BE2345" w:rsidRDefault="001851E2" w:rsidP="001851E2">
      <w:pPr>
        <w:spacing w:after="0" w:line="240" w:lineRule="auto"/>
        <w:ind w:firstLine="709"/>
        <w:jc w:val="both"/>
        <w:rPr>
          <w:rFonts w:ascii="Times New Roman" w:eastAsia="SimSun" w:hAnsi="Times New Roman" w:cs="Times New Roman"/>
          <w:color w:val="000000"/>
          <w:sz w:val="28"/>
          <w:szCs w:val="28"/>
        </w:rPr>
      </w:pPr>
    </w:p>
    <w:p w14:paraId="324B16A3" w14:textId="77777777" w:rsidR="001851E2" w:rsidRPr="00BE2345" w:rsidRDefault="001851E2" w:rsidP="001851E2">
      <w:pPr>
        <w:spacing w:after="0" w:line="240" w:lineRule="auto"/>
        <w:ind w:firstLine="709"/>
        <w:jc w:val="both"/>
        <w:rPr>
          <w:rFonts w:ascii="Times New Roman" w:eastAsia="SimSun" w:hAnsi="Times New Roman" w:cs="Times New Roman"/>
          <w:color w:val="000000"/>
          <w:sz w:val="28"/>
          <w:szCs w:val="28"/>
        </w:rPr>
      </w:pPr>
    </w:p>
    <w:p w14:paraId="05B043B6"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Отчет о текущем мониторинге хода реализации проекта (-</w:t>
      </w:r>
      <w:proofErr w:type="spellStart"/>
      <w:r w:rsidRPr="00BE2345">
        <w:rPr>
          <w:rFonts w:ascii="Times New Roman" w:hAnsi="Times New Roman" w:cs="Times New Roman"/>
          <w:b/>
          <w:color w:val="000000"/>
          <w:spacing w:val="2"/>
          <w:sz w:val="28"/>
          <w:szCs w:val="28"/>
        </w:rPr>
        <w:t>ов</w:t>
      </w:r>
      <w:proofErr w:type="spellEnd"/>
      <w:r w:rsidRPr="00BE2345">
        <w:rPr>
          <w:rFonts w:ascii="Times New Roman" w:hAnsi="Times New Roman" w:cs="Times New Roman"/>
          <w:b/>
          <w:color w:val="000000"/>
          <w:spacing w:val="2"/>
          <w:sz w:val="28"/>
          <w:szCs w:val="28"/>
        </w:rPr>
        <w:t xml:space="preserve">) предпринимателей в рамках программ поддержки предпринимательства, </w:t>
      </w:r>
      <w:r w:rsidRPr="00BE2345">
        <w:rPr>
          <w:rFonts w:ascii="Times New Roman" w:hAnsi="Times New Roman" w:cs="Times New Roman"/>
          <w:b/>
          <w:color w:val="000000"/>
          <w:sz w:val="28"/>
          <w:szCs w:val="28"/>
        </w:rPr>
        <w:t xml:space="preserve">за период </w:t>
      </w:r>
      <w:r w:rsidRPr="00BE2345">
        <w:rPr>
          <w:rFonts w:ascii="Times New Roman" w:hAnsi="Times New Roman" w:cs="Times New Roman"/>
          <w:b/>
          <w:color w:val="000000"/>
          <w:sz w:val="28"/>
          <w:szCs w:val="28"/>
        </w:rPr>
        <w:br/>
        <w:t>с ____________ по _______________ года</w:t>
      </w:r>
    </w:p>
    <w:p w14:paraId="56223E16" w14:textId="77777777" w:rsidR="001851E2" w:rsidRPr="00BE2345" w:rsidRDefault="001851E2" w:rsidP="001851E2">
      <w:pPr>
        <w:spacing w:after="0" w:line="240" w:lineRule="auto"/>
        <w:ind w:firstLine="709"/>
        <w:jc w:val="both"/>
        <w:rPr>
          <w:rFonts w:ascii="Times New Roman" w:eastAsia="SimSun" w:hAnsi="Times New Roman" w:cs="Times New Roman"/>
          <w:color w:val="000000"/>
          <w:sz w:val="28"/>
          <w:szCs w:val="28"/>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70"/>
        <w:gridCol w:w="1923"/>
        <w:gridCol w:w="2464"/>
        <w:gridCol w:w="1559"/>
        <w:gridCol w:w="3124"/>
      </w:tblGrid>
      <w:tr w:rsidR="001851E2" w:rsidRPr="00BE2345" w14:paraId="297A0B63" w14:textId="77777777" w:rsidTr="00825DE1">
        <w:tc>
          <w:tcPr>
            <w:tcW w:w="570" w:type="dxa"/>
            <w:shd w:val="clear" w:color="auto" w:fill="auto"/>
            <w:tcMar>
              <w:top w:w="45" w:type="dxa"/>
              <w:left w:w="75" w:type="dxa"/>
              <w:bottom w:w="45" w:type="dxa"/>
              <w:right w:w="75" w:type="dxa"/>
            </w:tcMar>
            <w:hideMark/>
          </w:tcPr>
          <w:p w14:paraId="7AB4A8D5"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п/п</w:t>
            </w:r>
          </w:p>
        </w:tc>
        <w:tc>
          <w:tcPr>
            <w:tcW w:w="1923" w:type="dxa"/>
            <w:shd w:val="clear" w:color="auto" w:fill="auto"/>
            <w:tcMar>
              <w:top w:w="45" w:type="dxa"/>
              <w:left w:w="75" w:type="dxa"/>
              <w:bottom w:w="45" w:type="dxa"/>
              <w:right w:w="75" w:type="dxa"/>
            </w:tcMar>
            <w:hideMark/>
          </w:tcPr>
          <w:p w14:paraId="7FBDE13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Наименование банка/микрофинансовой организации (МФО)</w:t>
            </w:r>
          </w:p>
        </w:tc>
        <w:tc>
          <w:tcPr>
            <w:tcW w:w="2464" w:type="dxa"/>
            <w:shd w:val="clear" w:color="auto" w:fill="auto"/>
            <w:tcMar>
              <w:top w:w="45" w:type="dxa"/>
              <w:left w:w="75" w:type="dxa"/>
              <w:bottom w:w="45" w:type="dxa"/>
              <w:right w:w="75" w:type="dxa"/>
            </w:tcMar>
            <w:hideMark/>
          </w:tcPr>
          <w:p w14:paraId="32762CA3"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Место обращения субъекта частного предпринимательства (регион)</w:t>
            </w:r>
          </w:p>
        </w:tc>
        <w:tc>
          <w:tcPr>
            <w:tcW w:w="1559" w:type="dxa"/>
            <w:shd w:val="clear" w:color="auto" w:fill="auto"/>
            <w:tcMar>
              <w:top w:w="45" w:type="dxa"/>
              <w:left w:w="75" w:type="dxa"/>
              <w:bottom w:w="45" w:type="dxa"/>
              <w:right w:w="75" w:type="dxa"/>
            </w:tcMar>
            <w:hideMark/>
          </w:tcPr>
          <w:p w14:paraId="7A9B3676"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Наименование заемщика</w:t>
            </w:r>
          </w:p>
        </w:tc>
        <w:tc>
          <w:tcPr>
            <w:tcW w:w="3124" w:type="dxa"/>
            <w:shd w:val="clear" w:color="auto" w:fill="auto"/>
            <w:tcMar>
              <w:top w:w="45" w:type="dxa"/>
              <w:left w:w="75" w:type="dxa"/>
              <w:bottom w:w="45" w:type="dxa"/>
              <w:right w:w="75" w:type="dxa"/>
            </w:tcMar>
            <w:hideMark/>
          </w:tcPr>
          <w:p w14:paraId="2F85577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Индивидуальный идентификационный номер (ИИН)/бизнес-идентификационный номер (БИН) заемщика</w:t>
            </w:r>
          </w:p>
        </w:tc>
      </w:tr>
      <w:tr w:rsidR="001851E2" w:rsidRPr="00BE2345" w14:paraId="05547282" w14:textId="77777777" w:rsidTr="00825DE1">
        <w:tc>
          <w:tcPr>
            <w:tcW w:w="570" w:type="dxa"/>
            <w:shd w:val="clear" w:color="auto" w:fill="auto"/>
            <w:tcMar>
              <w:top w:w="45" w:type="dxa"/>
              <w:left w:w="75" w:type="dxa"/>
              <w:bottom w:w="45" w:type="dxa"/>
              <w:right w:w="75" w:type="dxa"/>
            </w:tcMar>
            <w:hideMark/>
          </w:tcPr>
          <w:p w14:paraId="4A13988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w:t>
            </w:r>
          </w:p>
        </w:tc>
        <w:tc>
          <w:tcPr>
            <w:tcW w:w="1923" w:type="dxa"/>
            <w:shd w:val="clear" w:color="auto" w:fill="auto"/>
            <w:tcMar>
              <w:top w:w="45" w:type="dxa"/>
              <w:left w:w="75" w:type="dxa"/>
              <w:bottom w:w="45" w:type="dxa"/>
              <w:right w:w="75" w:type="dxa"/>
            </w:tcMar>
            <w:hideMark/>
          </w:tcPr>
          <w:p w14:paraId="6CD02CEA"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w:t>
            </w:r>
          </w:p>
        </w:tc>
        <w:tc>
          <w:tcPr>
            <w:tcW w:w="2464" w:type="dxa"/>
            <w:shd w:val="clear" w:color="auto" w:fill="auto"/>
            <w:tcMar>
              <w:top w:w="45" w:type="dxa"/>
              <w:left w:w="75" w:type="dxa"/>
              <w:bottom w:w="45" w:type="dxa"/>
              <w:right w:w="75" w:type="dxa"/>
            </w:tcMar>
            <w:hideMark/>
          </w:tcPr>
          <w:p w14:paraId="0958091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w:t>
            </w:r>
          </w:p>
        </w:tc>
        <w:tc>
          <w:tcPr>
            <w:tcW w:w="1559" w:type="dxa"/>
            <w:shd w:val="clear" w:color="auto" w:fill="auto"/>
            <w:tcMar>
              <w:top w:w="45" w:type="dxa"/>
              <w:left w:w="75" w:type="dxa"/>
              <w:bottom w:w="45" w:type="dxa"/>
              <w:right w:w="75" w:type="dxa"/>
            </w:tcMar>
            <w:hideMark/>
          </w:tcPr>
          <w:p w14:paraId="1161896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4</w:t>
            </w:r>
          </w:p>
        </w:tc>
        <w:tc>
          <w:tcPr>
            <w:tcW w:w="3124" w:type="dxa"/>
            <w:shd w:val="clear" w:color="auto" w:fill="auto"/>
            <w:tcMar>
              <w:top w:w="45" w:type="dxa"/>
              <w:left w:w="75" w:type="dxa"/>
              <w:bottom w:w="45" w:type="dxa"/>
              <w:right w:w="75" w:type="dxa"/>
            </w:tcMar>
            <w:hideMark/>
          </w:tcPr>
          <w:p w14:paraId="65E10A49"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w:t>
            </w:r>
          </w:p>
        </w:tc>
      </w:tr>
      <w:tr w:rsidR="001851E2" w:rsidRPr="00BE2345" w14:paraId="4C52D8B9" w14:textId="77777777" w:rsidTr="00825DE1">
        <w:tc>
          <w:tcPr>
            <w:tcW w:w="570" w:type="dxa"/>
            <w:shd w:val="clear" w:color="auto" w:fill="auto"/>
            <w:tcMar>
              <w:top w:w="45" w:type="dxa"/>
              <w:left w:w="75" w:type="dxa"/>
              <w:bottom w:w="45" w:type="dxa"/>
              <w:right w:w="75" w:type="dxa"/>
            </w:tcMar>
            <w:hideMark/>
          </w:tcPr>
          <w:p w14:paraId="13B98C7E"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923" w:type="dxa"/>
            <w:shd w:val="clear" w:color="auto" w:fill="auto"/>
            <w:tcMar>
              <w:top w:w="45" w:type="dxa"/>
              <w:left w:w="75" w:type="dxa"/>
              <w:bottom w:w="45" w:type="dxa"/>
              <w:right w:w="75" w:type="dxa"/>
            </w:tcMar>
            <w:hideMark/>
          </w:tcPr>
          <w:p w14:paraId="504F7824"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2464" w:type="dxa"/>
            <w:shd w:val="clear" w:color="auto" w:fill="auto"/>
            <w:tcMar>
              <w:top w:w="45" w:type="dxa"/>
              <w:left w:w="75" w:type="dxa"/>
              <w:bottom w:w="45" w:type="dxa"/>
              <w:right w:w="75" w:type="dxa"/>
            </w:tcMar>
            <w:hideMark/>
          </w:tcPr>
          <w:p w14:paraId="13C0EA07"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559" w:type="dxa"/>
            <w:shd w:val="clear" w:color="auto" w:fill="auto"/>
            <w:tcMar>
              <w:top w:w="45" w:type="dxa"/>
              <w:left w:w="75" w:type="dxa"/>
              <w:bottom w:w="45" w:type="dxa"/>
              <w:right w:w="75" w:type="dxa"/>
            </w:tcMar>
            <w:hideMark/>
          </w:tcPr>
          <w:p w14:paraId="6ADEC610"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3124" w:type="dxa"/>
            <w:shd w:val="clear" w:color="auto" w:fill="auto"/>
            <w:tcMar>
              <w:top w:w="45" w:type="dxa"/>
              <w:left w:w="75" w:type="dxa"/>
              <w:bottom w:w="45" w:type="dxa"/>
              <w:right w:w="75" w:type="dxa"/>
            </w:tcMar>
            <w:hideMark/>
          </w:tcPr>
          <w:p w14:paraId="7F614480" w14:textId="77777777" w:rsidR="001851E2" w:rsidRPr="00BE2345" w:rsidRDefault="001851E2" w:rsidP="001851E2">
            <w:pPr>
              <w:spacing w:after="0" w:line="240" w:lineRule="auto"/>
              <w:rPr>
                <w:rFonts w:ascii="Times New Roman" w:hAnsi="Times New Roman" w:cs="Times New Roman"/>
                <w:color w:val="000000"/>
                <w:sz w:val="28"/>
                <w:szCs w:val="28"/>
              </w:rPr>
            </w:pPr>
          </w:p>
          <w:p w14:paraId="518DE9E5" w14:textId="77777777" w:rsidR="001851E2" w:rsidRPr="00BE2345" w:rsidRDefault="001851E2" w:rsidP="001851E2">
            <w:pPr>
              <w:spacing w:after="0" w:line="240" w:lineRule="auto"/>
              <w:rPr>
                <w:rFonts w:ascii="Times New Roman" w:hAnsi="Times New Roman" w:cs="Times New Roman"/>
                <w:color w:val="000000"/>
                <w:sz w:val="28"/>
                <w:szCs w:val="28"/>
              </w:rPr>
            </w:pPr>
          </w:p>
        </w:tc>
      </w:tr>
    </w:tbl>
    <w:p w14:paraId="21510594"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продолжение таблицы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33"/>
        <w:gridCol w:w="2358"/>
        <w:gridCol w:w="2420"/>
        <w:gridCol w:w="1923"/>
      </w:tblGrid>
      <w:tr w:rsidR="001851E2" w:rsidRPr="00BE2345" w14:paraId="227EEAF2" w14:textId="77777777" w:rsidTr="00825DE1">
        <w:tc>
          <w:tcPr>
            <w:tcW w:w="3158" w:type="dxa"/>
            <w:shd w:val="clear" w:color="auto" w:fill="auto"/>
            <w:tcMar>
              <w:top w:w="45" w:type="dxa"/>
              <w:left w:w="75" w:type="dxa"/>
              <w:bottom w:w="45" w:type="dxa"/>
              <w:right w:w="75" w:type="dxa"/>
            </w:tcMar>
            <w:hideMark/>
          </w:tcPr>
          <w:p w14:paraId="3C4FC679"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Юридический статус (товарищество с ограниченной ответственностью, индивидуальный предприниматель, крестьянское хозяйство, предпринимательский кооператив)</w:t>
            </w:r>
          </w:p>
        </w:tc>
        <w:tc>
          <w:tcPr>
            <w:tcW w:w="2358" w:type="dxa"/>
            <w:shd w:val="clear" w:color="auto" w:fill="auto"/>
            <w:tcMar>
              <w:top w:w="45" w:type="dxa"/>
              <w:left w:w="75" w:type="dxa"/>
              <w:bottom w:w="45" w:type="dxa"/>
              <w:right w:w="75" w:type="dxa"/>
            </w:tcMar>
            <w:hideMark/>
          </w:tcPr>
          <w:p w14:paraId="5B7DE347"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договора банковского займа/соглашения об открытии кредитной линии</w:t>
            </w:r>
          </w:p>
        </w:tc>
        <w:tc>
          <w:tcPr>
            <w:tcW w:w="2420" w:type="dxa"/>
            <w:shd w:val="clear" w:color="auto" w:fill="auto"/>
            <w:tcMar>
              <w:top w:w="45" w:type="dxa"/>
              <w:left w:w="75" w:type="dxa"/>
              <w:bottom w:w="45" w:type="dxa"/>
              <w:right w:w="75" w:type="dxa"/>
            </w:tcMar>
            <w:hideMark/>
          </w:tcPr>
          <w:p w14:paraId="0784F409"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Дата договора банковского займа/Соглашения об открытии кредитной линии</w:t>
            </w:r>
          </w:p>
        </w:tc>
        <w:tc>
          <w:tcPr>
            <w:tcW w:w="1698" w:type="dxa"/>
            <w:shd w:val="clear" w:color="auto" w:fill="auto"/>
            <w:tcMar>
              <w:top w:w="45" w:type="dxa"/>
              <w:left w:w="75" w:type="dxa"/>
              <w:bottom w:w="45" w:type="dxa"/>
              <w:right w:w="75" w:type="dxa"/>
            </w:tcMar>
            <w:hideMark/>
          </w:tcPr>
          <w:p w14:paraId="1292BD90"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Наименование программы (направление программы)</w:t>
            </w:r>
          </w:p>
        </w:tc>
      </w:tr>
      <w:tr w:rsidR="001851E2" w:rsidRPr="00BE2345" w14:paraId="581F3F33" w14:textId="77777777" w:rsidTr="00825DE1">
        <w:tc>
          <w:tcPr>
            <w:tcW w:w="3158" w:type="dxa"/>
            <w:shd w:val="clear" w:color="auto" w:fill="auto"/>
            <w:tcMar>
              <w:top w:w="45" w:type="dxa"/>
              <w:left w:w="75" w:type="dxa"/>
              <w:bottom w:w="45" w:type="dxa"/>
              <w:right w:w="75" w:type="dxa"/>
            </w:tcMar>
            <w:hideMark/>
          </w:tcPr>
          <w:p w14:paraId="7A081124"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6</w:t>
            </w:r>
          </w:p>
        </w:tc>
        <w:tc>
          <w:tcPr>
            <w:tcW w:w="2358" w:type="dxa"/>
            <w:shd w:val="clear" w:color="auto" w:fill="auto"/>
            <w:tcMar>
              <w:top w:w="45" w:type="dxa"/>
              <w:left w:w="75" w:type="dxa"/>
              <w:bottom w:w="45" w:type="dxa"/>
              <w:right w:w="75" w:type="dxa"/>
            </w:tcMar>
            <w:hideMark/>
          </w:tcPr>
          <w:p w14:paraId="22867A01"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7</w:t>
            </w:r>
          </w:p>
        </w:tc>
        <w:tc>
          <w:tcPr>
            <w:tcW w:w="2420" w:type="dxa"/>
            <w:shd w:val="clear" w:color="auto" w:fill="auto"/>
            <w:tcMar>
              <w:top w:w="45" w:type="dxa"/>
              <w:left w:w="75" w:type="dxa"/>
              <w:bottom w:w="45" w:type="dxa"/>
              <w:right w:w="75" w:type="dxa"/>
            </w:tcMar>
            <w:hideMark/>
          </w:tcPr>
          <w:p w14:paraId="1C034FCF"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8</w:t>
            </w:r>
          </w:p>
        </w:tc>
        <w:tc>
          <w:tcPr>
            <w:tcW w:w="1698" w:type="dxa"/>
            <w:shd w:val="clear" w:color="auto" w:fill="auto"/>
            <w:tcMar>
              <w:top w:w="45" w:type="dxa"/>
              <w:left w:w="75" w:type="dxa"/>
              <w:bottom w:w="45" w:type="dxa"/>
              <w:right w:w="75" w:type="dxa"/>
            </w:tcMar>
            <w:hideMark/>
          </w:tcPr>
          <w:p w14:paraId="46196AB3"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9</w:t>
            </w:r>
          </w:p>
        </w:tc>
      </w:tr>
      <w:tr w:rsidR="001851E2" w:rsidRPr="00BE2345" w14:paraId="2DF49D99" w14:textId="77777777" w:rsidTr="00825DE1">
        <w:tc>
          <w:tcPr>
            <w:tcW w:w="3158" w:type="dxa"/>
            <w:shd w:val="clear" w:color="auto" w:fill="auto"/>
            <w:tcMar>
              <w:top w:w="45" w:type="dxa"/>
              <w:left w:w="75" w:type="dxa"/>
              <w:bottom w:w="45" w:type="dxa"/>
              <w:right w:w="75" w:type="dxa"/>
            </w:tcMar>
            <w:hideMark/>
          </w:tcPr>
          <w:p w14:paraId="41C87021"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2358" w:type="dxa"/>
            <w:shd w:val="clear" w:color="auto" w:fill="auto"/>
            <w:tcMar>
              <w:top w:w="45" w:type="dxa"/>
              <w:left w:w="75" w:type="dxa"/>
              <w:bottom w:w="45" w:type="dxa"/>
              <w:right w:w="75" w:type="dxa"/>
            </w:tcMar>
            <w:hideMark/>
          </w:tcPr>
          <w:p w14:paraId="41826B58"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2420" w:type="dxa"/>
            <w:shd w:val="clear" w:color="auto" w:fill="auto"/>
            <w:tcMar>
              <w:top w:w="45" w:type="dxa"/>
              <w:left w:w="75" w:type="dxa"/>
              <w:bottom w:w="45" w:type="dxa"/>
              <w:right w:w="75" w:type="dxa"/>
            </w:tcMar>
            <w:hideMark/>
          </w:tcPr>
          <w:p w14:paraId="435CE224"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698" w:type="dxa"/>
            <w:shd w:val="clear" w:color="auto" w:fill="auto"/>
            <w:tcMar>
              <w:top w:w="45" w:type="dxa"/>
              <w:left w:w="75" w:type="dxa"/>
              <w:bottom w:w="45" w:type="dxa"/>
              <w:right w:w="75" w:type="dxa"/>
            </w:tcMar>
            <w:hideMark/>
          </w:tcPr>
          <w:p w14:paraId="5D5C4A61" w14:textId="77777777" w:rsidR="001851E2" w:rsidRPr="00BE2345" w:rsidRDefault="001851E2" w:rsidP="001851E2">
            <w:pPr>
              <w:spacing w:after="0" w:line="240" w:lineRule="auto"/>
              <w:rPr>
                <w:rFonts w:ascii="Times New Roman" w:hAnsi="Times New Roman" w:cs="Times New Roman"/>
                <w:color w:val="000000"/>
                <w:sz w:val="28"/>
                <w:szCs w:val="28"/>
              </w:rPr>
            </w:pPr>
          </w:p>
          <w:p w14:paraId="389E5A22" w14:textId="77777777" w:rsidR="001851E2" w:rsidRPr="00BE2345" w:rsidRDefault="001851E2" w:rsidP="001851E2">
            <w:pPr>
              <w:spacing w:after="0" w:line="240" w:lineRule="auto"/>
              <w:rPr>
                <w:rFonts w:ascii="Times New Roman" w:hAnsi="Times New Roman" w:cs="Times New Roman"/>
                <w:color w:val="000000"/>
                <w:sz w:val="28"/>
                <w:szCs w:val="28"/>
              </w:rPr>
            </w:pPr>
          </w:p>
        </w:tc>
      </w:tr>
    </w:tbl>
    <w:p w14:paraId="1C4EC8DB"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продолжение таблицы</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2"/>
        <w:gridCol w:w="709"/>
        <w:gridCol w:w="1134"/>
        <w:gridCol w:w="1418"/>
        <w:gridCol w:w="1276"/>
        <w:gridCol w:w="1276"/>
        <w:gridCol w:w="992"/>
        <w:gridCol w:w="1277"/>
        <w:gridCol w:w="991"/>
      </w:tblGrid>
      <w:tr w:rsidR="001851E2" w:rsidRPr="00BE2345" w14:paraId="3BD9C400" w14:textId="77777777" w:rsidTr="00825DE1">
        <w:tc>
          <w:tcPr>
            <w:tcW w:w="562" w:type="dxa"/>
            <w:shd w:val="clear" w:color="auto" w:fill="auto"/>
            <w:tcMar>
              <w:top w:w="45" w:type="dxa"/>
              <w:left w:w="75" w:type="dxa"/>
              <w:bottom w:w="45" w:type="dxa"/>
              <w:right w:w="75" w:type="dxa"/>
            </w:tcMar>
            <w:hideMark/>
          </w:tcPr>
          <w:p w14:paraId="157C3DF9"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Срок кредита</w:t>
            </w:r>
          </w:p>
        </w:tc>
        <w:tc>
          <w:tcPr>
            <w:tcW w:w="709" w:type="dxa"/>
            <w:shd w:val="clear" w:color="auto" w:fill="auto"/>
            <w:tcMar>
              <w:top w:w="45" w:type="dxa"/>
              <w:left w:w="75" w:type="dxa"/>
              <w:bottom w:w="45" w:type="dxa"/>
              <w:right w:w="75" w:type="dxa"/>
            </w:tcMar>
            <w:hideMark/>
          </w:tcPr>
          <w:p w14:paraId="5A6226B6"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кредита</w:t>
            </w:r>
          </w:p>
        </w:tc>
        <w:tc>
          <w:tcPr>
            <w:tcW w:w="1134" w:type="dxa"/>
            <w:shd w:val="clear" w:color="auto" w:fill="auto"/>
            <w:tcMar>
              <w:top w:w="45" w:type="dxa"/>
              <w:left w:w="75" w:type="dxa"/>
              <w:bottom w:w="45" w:type="dxa"/>
              <w:right w:w="75" w:type="dxa"/>
            </w:tcMar>
            <w:hideMark/>
          </w:tcPr>
          <w:p w14:paraId="0274093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Ставка вознаграждения по кредиту</w:t>
            </w:r>
          </w:p>
        </w:tc>
        <w:tc>
          <w:tcPr>
            <w:tcW w:w="1418" w:type="dxa"/>
            <w:shd w:val="clear" w:color="auto" w:fill="auto"/>
            <w:tcMar>
              <w:top w:w="45" w:type="dxa"/>
              <w:left w:w="75" w:type="dxa"/>
              <w:bottom w:w="45" w:type="dxa"/>
              <w:right w:w="75" w:type="dxa"/>
            </w:tcMar>
            <w:hideMark/>
          </w:tcPr>
          <w:p w14:paraId="3892F29A"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Льготный период по погашению </w:t>
            </w:r>
            <w:r w:rsidRPr="00BE2345">
              <w:rPr>
                <w:rFonts w:ascii="Times New Roman" w:hAnsi="Times New Roman" w:cs="Times New Roman"/>
                <w:color w:val="000000"/>
                <w:spacing w:val="2"/>
                <w:sz w:val="28"/>
                <w:szCs w:val="28"/>
              </w:rPr>
              <w:lastRenderedPageBreak/>
              <w:t>основного долга</w:t>
            </w:r>
          </w:p>
        </w:tc>
        <w:tc>
          <w:tcPr>
            <w:tcW w:w="1276" w:type="dxa"/>
            <w:shd w:val="clear" w:color="auto" w:fill="auto"/>
            <w:tcMar>
              <w:top w:w="45" w:type="dxa"/>
              <w:left w:w="75" w:type="dxa"/>
              <w:bottom w:w="45" w:type="dxa"/>
              <w:right w:w="75" w:type="dxa"/>
            </w:tcMar>
            <w:hideMark/>
          </w:tcPr>
          <w:p w14:paraId="7871D370"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 xml:space="preserve">Льготный период по выплате </w:t>
            </w:r>
            <w:r w:rsidRPr="00BE2345">
              <w:rPr>
                <w:rFonts w:ascii="Times New Roman" w:hAnsi="Times New Roman" w:cs="Times New Roman"/>
                <w:color w:val="000000"/>
                <w:spacing w:val="2"/>
                <w:sz w:val="28"/>
                <w:szCs w:val="28"/>
              </w:rPr>
              <w:lastRenderedPageBreak/>
              <w:t>вознаграждения</w:t>
            </w:r>
          </w:p>
        </w:tc>
        <w:tc>
          <w:tcPr>
            <w:tcW w:w="1276" w:type="dxa"/>
            <w:shd w:val="clear" w:color="auto" w:fill="auto"/>
            <w:tcMar>
              <w:top w:w="45" w:type="dxa"/>
              <w:left w:w="75" w:type="dxa"/>
              <w:bottom w:w="45" w:type="dxa"/>
              <w:right w:w="75" w:type="dxa"/>
            </w:tcMar>
            <w:hideMark/>
          </w:tcPr>
          <w:p w14:paraId="41C96A32"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Дата выдачи по кредиту (транша)</w:t>
            </w:r>
          </w:p>
        </w:tc>
        <w:tc>
          <w:tcPr>
            <w:tcW w:w="992" w:type="dxa"/>
            <w:shd w:val="clear" w:color="auto" w:fill="auto"/>
            <w:tcMar>
              <w:top w:w="45" w:type="dxa"/>
              <w:left w:w="75" w:type="dxa"/>
              <w:bottom w:w="45" w:type="dxa"/>
              <w:right w:w="75" w:type="dxa"/>
            </w:tcMar>
            <w:hideMark/>
          </w:tcPr>
          <w:p w14:paraId="66FBD967"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Сумма фактической выдачи </w:t>
            </w:r>
            <w:r w:rsidRPr="00BE2345">
              <w:rPr>
                <w:rFonts w:ascii="Times New Roman" w:hAnsi="Times New Roman" w:cs="Times New Roman"/>
                <w:color w:val="000000"/>
                <w:spacing w:val="2"/>
                <w:sz w:val="28"/>
                <w:szCs w:val="28"/>
              </w:rPr>
              <w:lastRenderedPageBreak/>
              <w:t>средств</w:t>
            </w:r>
          </w:p>
        </w:tc>
        <w:tc>
          <w:tcPr>
            <w:tcW w:w="1277" w:type="dxa"/>
            <w:shd w:val="clear" w:color="auto" w:fill="auto"/>
            <w:tcMar>
              <w:top w:w="45" w:type="dxa"/>
              <w:left w:w="75" w:type="dxa"/>
              <w:bottom w:w="45" w:type="dxa"/>
              <w:right w:w="75" w:type="dxa"/>
            </w:tcMar>
            <w:hideMark/>
          </w:tcPr>
          <w:p w14:paraId="66D02B11"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 xml:space="preserve">Остаток задолженности основного долга </w:t>
            </w:r>
            <w:r w:rsidRPr="00BE2345">
              <w:rPr>
                <w:rFonts w:ascii="Times New Roman" w:hAnsi="Times New Roman" w:cs="Times New Roman"/>
                <w:color w:val="000000"/>
                <w:spacing w:val="2"/>
                <w:sz w:val="28"/>
                <w:szCs w:val="28"/>
              </w:rPr>
              <w:lastRenderedPageBreak/>
              <w:t>на отчетную дату</w:t>
            </w:r>
          </w:p>
        </w:tc>
        <w:tc>
          <w:tcPr>
            <w:tcW w:w="991" w:type="dxa"/>
            <w:shd w:val="clear" w:color="auto" w:fill="auto"/>
            <w:tcMar>
              <w:top w:w="45" w:type="dxa"/>
              <w:left w:w="75" w:type="dxa"/>
              <w:bottom w:w="45" w:type="dxa"/>
              <w:right w:w="75" w:type="dxa"/>
            </w:tcMar>
            <w:hideMark/>
          </w:tcPr>
          <w:p w14:paraId="5B11258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Номер договора гарантии</w:t>
            </w:r>
          </w:p>
        </w:tc>
      </w:tr>
      <w:tr w:rsidR="001851E2" w:rsidRPr="00BE2345" w14:paraId="4EAE5E83" w14:textId="77777777" w:rsidTr="00825DE1">
        <w:tc>
          <w:tcPr>
            <w:tcW w:w="562" w:type="dxa"/>
            <w:shd w:val="clear" w:color="auto" w:fill="auto"/>
            <w:tcMar>
              <w:top w:w="45" w:type="dxa"/>
              <w:left w:w="75" w:type="dxa"/>
              <w:bottom w:w="45" w:type="dxa"/>
              <w:right w:w="75" w:type="dxa"/>
            </w:tcMar>
            <w:hideMark/>
          </w:tcPr>
          <w:p w14:paraId="2C40F590"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10</w:t>
            </w:r>
          </w:p>
        </w:tc>
        <w:tc>
          <w:tcPr>
            <w:tcW w:w="709" w:type="dxa"/>
            <w:shd w:val="clear" w:color="auto" w:fill="auto"/>
            <w:tcMar>
              <w:top w:w="45" w:type="dxa"/>
              <w:left w:w="75" w:type="dxa"/>
              <w:bottom w:w="45" w:type="dxa"/>
              <w:right w:w="75" w:type="dxa"/>
            </w:tcMar>
            <w:hideMark/>
          </w:tcPr>
          <w:p w14:paraId="53196CAE"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11</w:t>
            </w:r>
          </w:p>
        </w:tc>
        <w:tc>
          <w:tcPr>
            <w:tcW w:w="1134" w:type="dxa"/>
            <w:shd w:val="clear" w:color="auto" w:fill="auto"/>
            <w:tcMar>
              <w:top w:w="45" w:type="dxa"/>
              <w:left w:w="75" w:type="dxa"/>
              <w:bottom w:w="45" w:type="dxa"/>
              <w:right w:w="75" w:type="dxa"/>
            </w:tcMar>
            <w:hideMark/>
          </w:tcPr>
          <w:p w14:paraId="116B211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12</w:t>
            </w:r>
          </w:p>
        </w:tc>
        <w:tc>
          <w:tcPr>
            <w:tcW w:w="1418" w:type="dxa"/>
            <w:shd w:val="clear" w:color="auto" w:fill="auto"/>
            <w:tcMar>
              <w:top w:w="45" w:type="dxa"/>
              <w:left w:w="75" w:type="dxa"/>
              <w:bottom w:w="45" w:type="dxa"/>
              <w:right w:w="75" w:type="dxa"/>
            </w:tcMar>
            <w:hideMark/>
          </w:tcPr>
          <w:p w14:paraId="55E1F71A"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13</w:t>
            </w:r>
          </w:p>
        </w:tc>
        <w:tc>
          <w:tcPr>
            <w:tcW w:w="1276" w:type="dxa"/>
            <w:shd w:val="clear" w:color="auto" w:fill="auto"/>
            <w:tcMar>
              <w:top w:w="45" w:type="dxa"/>
              <w:left w:w="75" w:type="dxa"/>
              <w:bottom w:w="45" w:type="dxa"/>
              <w:right w:w="75" w:type="dxa"/>
            </w:tcMar>
            <w:hideMark/>
          </w:tcPr>
          <w:p w14:paraId="58D188AB"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14</w:t>
            </w:r>
          </w:p>
        </w:tc>
        <w:tc>
          <w:tcPr>
            <w:tcW w:w="1276" w:type="dxa"/>
            <w:shd w:val="clear" w:color="auto" w:fill="auto"/>
            <w:tcMar>
              <w:top w:w="45" w:type="dxa"/>
              <w:left w:w="75" w:type="dxa"/>
              <w:bottom w:w="45" w:type="dxa"/>
              <w:right w:w="75" w:type="dxa"/>
            </w:tcMar>
            <w:hideMark/>
          </w:tcPr>
          <w:p w14:paraId="7974FB5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15</w:t>
            </w:r>
          </w:p>
        </w:tc>
        <w:tc>
          <w:tcPr>
            <w:tcW w:w="992" w:type="dxa"/>
            <w:shd w:val="clear" w:color="auto" w:fill="auto"/>
            <w:tcMar>
              <w:top w:w="45" w:type="dxa"/>
              <w:left w:w="75" w:type="dxa"/>
              <w:bottom w:w="45" w:type="dxa"/>
              <w:right w:w="75" w:type="dxa"/>
            </w:tcMar>
            <w:hideMark/>
          </w:tcPr>
          <w:p w14:paraId="17DBE033"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16</w:t>
            </w:r>
          </w:p>
        </w:tc>
        <w:tc>
          <w:tcPr>
            <w:tcW w:w="1277" w:type="dxa"/>
            <w:shd w:val="clear" w:color="auto" w:fill="auto"/>
            <w:tcMar>
              <w:top w:w="45" w:type="dxa"/>
              <w:left w:w="75" w:type="dxa"/>
              <w:bottom w:w="45" w:type="dxa"/>
              <w:right w:w="75" w:type="dxa"/>
            </w:tcMar>
            <w:hideMark/>
          </w:tcPr>
          <w:p w14:paraId="6934CE0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17</w:t>
            </w:r>
          </w:p>
        </w:tc>
        <w:tc>
          <w:tcPr>
            <w:tcW w:w="991" w:type="dxa"/>
            <w:shd w:val="clear" w:color="auto" w:fill="auto"/>
            <w:tcMar>
              <w:top w:w="45" w:type="dxa"/>
              <w:left w:w="75" w:type="dxa"/>
              <w:bottom w:w="45" w:type="dxa"/>
              <w:right w:w="75" w:type="dxa"/>
            </w:tcMar>
            <w:hideMark/>
          </w:tcPr>
          <w:p w14:paraId="29D0EA04"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18</w:t>
            </w:r>
          </w:p>
        </w:tc>
      </w:tr>
      <w:tr w:rsidR="001851E2" w:rsidRPr="00BE2345" w14:paraId="387C28A3" w14:textId="77777777" w:rsidTr="00825DE1">
        <w:tc>
          <w:tcPr>
            <w:tcW w:w="562" w:type="dxa"/>
            <w:shd w:val="clear" w:color="auto" w:fill="auto"/>
            <w:tcMar>
              <w:top w:w="45" w:type="dxa"/>
              <w:left w:w="75" w:type="dxa"/>
              <w:bottom w:w="45" w:type="dxa"/>
              <w:right w:w="75" w:type="dxa"/>
            </w:tcMar>
            <w:hideMark/>
          </w:tcPr>
          <w:p w14:paraId="126CB73C"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709" w:type="dxa"/>
            <w:shd w:val="clear" w:color="auto" w:fill="auto"/>
            <w:tcMar>
              <w:top w:w="45" w:type="dxa"/>
              <w:left w:w="75" w:type="dxa"/>
              <w:bottom w:w="45" w:type="dxa"/>
              <w:right w:w="75" w:type="dxa"/>
            </w:tcMar>
            <w:hideMark/>
          </w:tcPr>
          <w:p w14:paraId="6FBE44FF"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134" w:type="dxa"/>
            <w:shd w:val="clear" w:color="auto" w:fill="auto"/>
            <w:tcMar>
              <w:top w:w="45" w:type="dxa"/>
              <w:left w:w="75" w:type="dxa"/>
              <w:bottom w:w="45" w:type="dxa"/>
              <w:right w:w="75" w:type="dxa"/>
            </w:tcMar>
            <w:hideMark/>
          </w:tcPr>
          <w:p w14:paraId="7169E06C"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418" w:type="dxa"/>
            <w:shd w:val="clear" w:color="auto" w:fill="auto"/>
            <w:tcMar>
              <w:top w:w="45" w:type="dxa"/>
              <w:left w:w="75" w:type="dxa"/>
              <w:bottom w:w="45" w:type="dxa"/>
              <w:right w:w="75" w:type="dxa"/>
            </w:tcMar>
            <w:hideMark/>
          </w:tcPr>
          <w:p w14:paraId="05D37DC2"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6" w:type="dxa"/>
            <w:shd w:val="clear" w:color="auto" w:fill="auto"/>
            <w:tcMar>
              <w:top w:w="45" w:type="dxa"/>
              <w:left w:w="75" w:type="dxa"/>
              <w:bottom w:w="45" w:type="dxa"/>
              <w:right w:w="75" w:type="dxa"/>
            </w:tcMar>
            <w:hideMark/>
          </w:tcPr>
          <w:p w14:paraId="1D8C2BF5"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6" w:type="dxa"/>
            <w:shd w:val="clear" w:color="auto" w:fill="auto"/>
            <w:tcMar>
              <w:top w:w="45" w:type="dxa"/>
              <w:left w:w="75" w:type="dxa"/>
              <w:bottom w:w="45" w:type="dxa"/>
              <w:right w:w="75" w:type="dxa"/>
            </w:tcMar>
            <w:hideMark/>
          </w:tcPr>
          <w:p w14:paraId="257F1D7D"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992" w:type="dxa"/>
            <w:shd w:val="clear" w:color="auto" w:fill="auto"/>
            <w:tcMar>
              <w:top w:w="45" w:type="dxa"/>
              <w:left w:w="75" w:type="dxa"/>
              <w:bottom w:w="45" w:type="dxa"/>
              <w:right w:w="75" w:type="dxa"/>
            </w:tcMar>
            <w:hideMark/>
          </w:tcPr>
          <w:p w14:paraId="189B02D4"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7" w:type="dxa"/>
            <w:shd w:val="clear" w:color="auto" w:fill="auto"/>
            <w:tcMar>
              <w:top w:w="45" w:type="dxa"/>
              <w:left w:w="75" w:type="dxa"/>
              <w:bottom w:w="45" w:type="dxa"/>
              <w:right w:w="75" w:type="dxa"/>
            </w:tcMar>
            <w:hideMark/>
          </w:tcPr>
          <w:p w14:paraId="0DC83E42"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991" w:type="dxa"/>
            <w:shd w:val="clear" w:color="auto" w:fill="auto"/>
            <w:tcMar>
              <w:top w:w="45" w:type="dxa"/>
              <w:left w:w="75" w:type="dxa"/>
              <w:bottom w:w="45" w:type="dxa"/>
              <w:right w:w="75" w:type="dxa"/>
            </w:tcMar>
          </w:tcPr>
          <w:p w14:paraId="56092924" w14:textId="77777777" w:rsidR="001851E2" w:rsidRPr="00BE2345" w:rsidRDefault="001851E2" w:rsidP="001851E2">
            <w:pPr>
              <w:spacing w:after="0" w:line="240" w:lineRule="auto"/>
              <w:rPr>
                <w:rFonts w:ascii="Times New Roman" w:hAnsi="Times New Roman" w:cs="Times New Roman"/>
                <w:color w:val="000000"/>
                <w:sz w:val="28"/>
                <w:szCs w:val="28"/>
              </w:rPr>
            </w:pPr>
          </w:p>
        </w:tc>
      </w:tr>
    </w:tbl>
    <w:p w14:paraId="0E2FD7E6"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продолжение таблицы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46"/>
        <w:gridCol w:w="992"/>
        <w:gridCol w:w="1247"/>
        <w:gridCol w:w="1275"/>
        <w:gridCol w:w="1134"/>
        <w:gridCol w:w="1276"/>
        <w:gridCol w:w="1276"/>
        <w:gridCol w:w="1588"/>
      </w:tblGrid>
      <w:tr w:rsidR="001851E2" w:rsidRPr="00BE2345" w14:paraId="53D0FE9C" w14:textId="77777777" w:rsidTr="00825DE1">
        <w:tc>
          <w:tcPr>
            <w:tcW w:w="846" w:type="dxa"/>
            <w:shd w:val="clear" w:color="auto" w:fill="auto"/>
            <w:tcMar>
              <w:top w:w="45" w:type="dxa"/>
              <w:left w:w="75" w:type="dxa"/>
              <w:bottom w:w="45" w:type="dxa"/>
              <w:right w:w="75" w:type="dxa"/>
            </w:tcMar>
            <w:hideMark/>
          </w:tcPr>
          <w:p w14:paraId="5C7A4E7F"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Дата договора гарантии</w:t>
            </w:r>
          </w:p>
        </w:tc>
        <w:tc>
          <w:tcPr>
            <w:tcW w:w="992" w:type="dxa"/>
            <w:shd w:val="clear" w:color="auto" w:fill="auto"/>
            <w:tcMar>
              <w:top w:w="45" w:type="dxa"/>
              <w:left w:w="75" w:type="dxa"/>
              <w:bottom w:w="45" w:type="dxa"/>
              <w:right w:w="75" w:type="dxa"/>
            </w:tcMar>
            <w:hideMark/>
          </w:tcPr>
          <w:p w14:paraId="5B2243F7"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гарантии финансового агентства</w:t>
            </w:r>
          </w:p>
        </w:tc>
        <w:tc>
          <w:tcPr>
            <w:tcW w:w="1247" w:type="dxa"/>
            <w:shd w:val="clear" w:color="auto" w:fill="auto"/>
            <w:tcMar>
              <w:top w:w="45" w:type="dxa"/>
              <w:left w:w="75" w:type="dxa"/>
              <w:bottom w:w="45" w:type="dxa"/>
              <w:right w:w="75" w:type="dxa"/>
            </w:tcMar>
            <w:hideMark/>
          </w:tcPr>
          <w:p w14:paraId="4C962EC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исполнения обязательства финансового агентства по гарантии</w:t>
            </w:r>
          </w:p>
        </w:tc>
        <w:tc>
          <w:tcPr>
            <w:tcW w:w="1275" w:type="dxa"/>
            <w:shd w:val="clear" w:color="auto" w:fill="auto"/>
            <w:tcMar>
              <w:top w:w="45" w:type="dxa"/>
              <w:left w:w="75" w:type="dxa"/>
              <w:bottom w:w="45" w:type="dxa"/>
              <w:right w:w="75" w:type="dxa"/>
            </w:tcMar>
            <w:hideMark/>
          </w:tcPr>
          <w:p w14:paraId="388E40AB"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просроченной задолженности по основному долгу</w:t>
            </w:r>
          </w:p>
        </w:tc>
        <w:tc>
          <w:tcPr>
            <w:tcW w:w="1134" w:type="dxa"/>
            <w:shd w:val="clear" w:color="auto" w:fill="auto"/>
            <w:tcMar>
              <w:top w:w="45" w:type="dxa"/>
              <w:left w:w="75" w:type="dxa"/>
              <w:bottom w:w="45" w:type="dxa"/>
              <w:right w:w="75" w:type="dxa"/>
            </w:tcMar>
            <w:hideMark/>
          </w:tcPr>
          <w:p w14:paraId="4453C3E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Количество дней просрочки по основному долгу</w:t>
            </w:r>
          </w:p>
        </w:tc>
        <w:tc>
          <w:tcPr>
            <w:tcW w:w="1276" w:type="dxa"/>
            <w:shd w:val="clear" w:color="auto" w:fill="auto"/>
            <w:tcMar>
              <w:top w:w="45" w:type="dxa"/>
              <w:left w:w="75" w:type="dxa"/>
              <w:bottom w:w="45" w:type="dxa"/>
              <w:right w:w="75" w:type="dxa"/>
            </w:tcMar>
            <w:hideMark/>
          </w:tcPr>
          <w:p w14:paraId="5C9032D6"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Количество просроченных дней по оплате вознаграждения</w:t>
            </w:r>
          </w:p>
        </w:tc>
        <w:tc>
          <w:tcPr>
            <w:tcW w:w="1276" w:type="dxa"/>
            <w:shd w:val="clear" w:color="auto" w:fill="auto"/>
            <w:tcMar>
              <w:top w:w="45" w:type="dxa"/>
              <w:left w:w="75" w:type="dxa"/>
              <w:bottom w:w="45" w:type="dxa"/>
              <w:right w:w="75" w:type="dxa"/>
            </w:tcMar>
            <w:hideMark/>
          </w:tcPr>
          <w:p w14:paraId="22FB307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Объект кредитования (инвестиционный кредит/пополнение оборотных средств)</w:t>
            </w:r>
          </w:p>
        </w:tc>
        <w:tc>
          <w:tcPr>
            <w:tcW w:w="1588" w:type="dxa"/>
            <w:shd w:val="clear" w:color="auto" w:fill="auto"/>
            <w:tcMar>
              <w:top w:w="45" w:type="dxa"/>
              <w:left w:w="75" w:type="dxa"/>
              <w:bottom w:w="45" w:type="dxa"/>
              <w:right w:w="75" w:type="dxa"/>
            </w:tcMar>
            <w:hideMark/>
          </w:tcPr>
          <w:p w14:paraId="197FB860"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Код по общему классификатору видов экономической деятельности (ОКЭД)</w:t>
            </w:r>
          </w:p>
        </w:tc>
      </w:tr>
      <w:tr w:rsidR="001851E2" w:rsidRPr="00BE2345" w14:paraId="61C27C82" w14:textId="77777777" w:rsidTr="00825DE1">
        <w:tc>
          <w:tcPr>
            <w:tcW w:w="846" w:type="dxa"/>
            <w:shd w:val="clear" w:color="auto" w:fill="auto"/>
            <w:tcMar>
              <w:top w:w="45" w:type="dxa"/>
              <w:left w:w="75" w:type="dxa"/>
              <w:bottom w:w="45" w:type="dxa"/>
              <w:right w:w="75" w:type="dxa"/>
            </w:tcMar>
            <w:hideMark/>
          </w:tcPr>
          <w:p w14:paraId="13C4884E"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19</w:t>
            </w:r>
          </w:p>
        </w:tc>
        <w:tc>
          <w:tcPr>
            <w:tcW w:w="992" w:type="dxa"/>
            <w:shd w:val="clear" w:color="auto" w:fill="auto"/>
            <w:tcMar>
              <w:top w:w="45" w:type="dxa"/>
              <w:left w:w="75" w:type="dxa"/>
              <w:bottom w:w="45" w:type="dxa"/>
              <w:right w:w="75" w:type="dxa"/>
            </w:tcMar>
            <w:hideMark/>
          </w:tcPr>
          <w:p w14:paraId="75ADE5CF"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20</w:t>
            </w:r>
          </w:p>
        </w:tc>
        <w:tc>
          <w:tcPr>
            <w:tcW w:w="1247" w:type="dxa"/>
            <w:shd w:val="clear" w:color="auto" w:fill="auto"/>
            <w:tcMar>
              <w:top w:w="45" w:type="dxa"/>
              <w:left w:w="75" w:type="dxa"/>
              <w:bottom w:w="45" w:type="dxa"/>
              <w:right w:w="75" w:type="dxa"/>
            </w:tcMar>
            <w:hideMark/>
          </w:tcPr>
          <w:p w14:paraId="2B562F5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21</w:t>
            </w:r>
          </w:p>
        </w:tc>
        <w:tc>
          <w:tcPr>
            <w:tcW w:w="1275" w:type="dxa"/>
            <w:shd w:val="clear" w:color="auto" w:fill="auto"/>
            <w:tcMar>
              <w:top w:w="45" w:type="dxa"/>
              <w:left w:w="75" w:type="dxa"/>
              <w:bottom w:w="45" w:type="dxa"/>
              <w:right w:w="75" w:type="dxa"/>
            </w:tcMar>
            <w:hideMark/>
          </w:tcPr>
          <w:p w14:paraId="2463AB53"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22</w:t>
            </w:r>
          </w:p>
        </w:tc>
        <w:tc>
          <w:tcPr>
            <w:tcW w:w="1134" w:type="dxa"/>
            <w:shd w:val="clear" w:color="auto" w:fill="auto"/>
            <w:tcMar>
              <w:top w:w="45" w:type="dxa"/>
              <w:left w:w="75" w:type="dxa"/>
              <w:bottom w:w="45" w:type="dxa"/>
              <w:right w:w="75" w:type="dxa"/>
            </w:tcMar>
            <w:hideMark/>
          </w:tcPr>
          <w:p w14:paraId="1EB04CE5"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23</w:t>
            </w:r>
          </w:p>
        </w:tc>
        <w:tc>
          <w:tcPr>
            <w:tcW w:w="1276" w:type="dxa"/>
            <w:shd w:val="clear" w:color="auto" w:fill="auto"/>
            <w:tcMar>
              <w:top w:w="45" w:type="dxa"/>
              <w:left w:w="75" w:type="dxa"/>
              <w:bottom w:w="45" w:type="dxa"/>
              <w:right w:w="75" w:type="dxa"/>
            </w:tcMar>
            <w:hideMark/>
          </w:tcPr>
          <w:p w14:paraId="6C82BA71"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24</w:t>
            </w:r>
          </w:p>
        </w:tc>
        <w:tc>
          <w:tcPr>
            <w:tcW w:w="1276" w:type="dxa"/>
            <w:shd w:val="clear" w:color="auto" w:fill="auto"/>
            <w:tcMar>
              <w:top w:w="45" w:type="dxa"/>
              <w:left w:w="75" w:type="dxa"/>
              <w:bottom w:w="45" w:type="dxa"/>
              <w:right w:w="75" w:type="dxa"/>
            </w:tcMar>
            <w:hideMark/>
          </w:tcPr>
          <w:p w14:paraId="6E37654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25</w:t>
            </w:r>
          </w:p>
        </w:tc>
        <w:tc>
          <w:tcPr>
            <w:tcW w:w="1588" w:type="dxa"/>
            <w:shd w:val="clear" w:color="auto" w:fill="auto"/>
            <w:tcMar>
              <w:top w:w="45" w:type="dxa"/>
              <w:left w:w="75" w:type="dxa"/>
              <w:bottom w:w="45" w:type="dxa"/>
              <w:right w:w="75" w:type="dxa"/>
            </w:tcMar>
            <w:hideMark/>
          </w:tcPr>
          <w:p w14:paraId="5E363CA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26</w:t>
            </w:r>
          </w:p>
        </w:tc>
      </w:tr>
      <w:tr w:rsidR="001851E2" w:rsidRPr="00BE2345" w14:paraId="77BBA7EA" w14:textId="77777777" w:rsidTr="00825DE1">
        <w:tc>
          <w:tcPr>
            <w:tcW w:w="846" w:type="dxa"/>
            <w:shd w:val="clear" w:color="auto" w:fill="auto"/>
            <w:tcMar>
              <w:top w:w="45" w:type="dxa"/>
              <w:left w:w="75" w:type="dxa"/>
              <w:bottom w:w="45" w:type="dxa"/>
              <w:right w:w="75" w:type="dxa"/>
            </w:tcMar>
            <w:hideMark/>
          </w:tcPr>
          <w:p w14:paraId="7D2F61E3"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992" w:type="dxa"/>
            <w:shd w:val="clear" w:color="auto" w:fill="auto"/>
            <w:tcMar>
              <w:top w:w="45" w:type="dxa"/>
              <w:left w:w="75" w:type="dxa"/>
              <w:bottom w:w="45" w:type="dxa"/>
              <w:right w:w="75" w:type="dxa"/>
            </w:tcMar>
            <w:hideMark/>
          </w:tcPr>
          <w:p w14:paraId="1DCB396D"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47" w:type="dxa"/>
            <w:shd w:val="clear" w:color="auto" w:fill="auto"/>
            <w:tcMar>
              <w:top w:w="45" w:type="dxa"/>
              <w:left w:w="75" w:type="dxa"/>
              <w:bottom w:w="45" w:type="dxa"/>
              <w:right w:w="75" w:type="dxa"/>
            </w:tcMar>
            <w:hideMark/>
          </w:tcPr>
          <w:p w14:paraId="1866DD19"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5" w:type="dxa"/>
            <w:shd w:val="clear" w:color="auto" w:fill="auto"/>
            <w:tcMar>
              <w:top w:w="45" w:type="dxa"/>
              <w:left w:w="75" w:type="dxa"/>
              <w:bottom w:w="45" w:type="dxa"/>
              <w:right w:w="75" w:type="dxa"/>
            </w:tcMar>
            <w:hideMark/>
          </w:tcPr>
          <w:p w14:paraId="3D3CBB09"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134" w:type="dxa"/>
            <w:shd w:val="clear" w:color="auto" w:fill="auto"/>
            <w:tcMar>
              <w:top w:w="45" w:type="dxa"/>
              <w:left w:w="75" w:type="dxa"/>
              <w:bottom w:w="45" w:type="dxa"/>
              <w:right w:w="75" w:type="dxa"/>
            </w:tcMar>
            <w:hideMark/>
          </w:tcPr>
          <w:p w14:paraId="5DE00F86"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6" w:type="dxa"/>
            <w:shd w:val="clear" w:color="auto" w:fill="auto"/>
            <w:tcMar>
              <w:top w:w="45" w:type="dxa"/>
              <w:left w:w="75" w:type="dxa"/>
              <w:bottom w:w="45" w:type="dxa"/>
              <w:right w:w="75" w:type="dxa"/>
            </w:tcMar>
            <w:hideMark/>
          </w:tcPr>
          <w:p w14:paraId="77C07DEA"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276" w:type="dxa"/>
            <w:shd w:val="clear" w:color="auto" w:fill="auto"/>
            <w:tcMar>
              <w:top w:w="45" w:type="dxa"/>
              <w:left w:w="75" w:type="dxa"/>
              <w:bottom w:w="45" w:type="dxa"/>
              <w:right w:w="75" w:type="dxa"/>
            </w:tcMar>
            <w:hideMark/>
          </w:tcPr>
          <w:p w14:paraId="2EAB6BFA"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1588" w:type="dxa"/>
            <w:shd w:val="clear" w:color="auto" w:fill="auto"/>
            <w:tcMar>
              <w:top w:w="45" w:type="dxa"/>
              <w:left w:w="75" w:type="dxa"/>
              <w:bottom w:w="45" w:type="dxa"/>
              <w:right w:w="75" w:type="dxa"/>
            </w:tcMar>
          </w:tcPr>
          <w:p w14:paraId="015A13F1" w14:textId="77777777" w:rsidR="001851E2" w:rsidRPr="00BE2345" w:rsidRDefault="001851E2" w:rsidP="001851E2">
            <w:pPr>
              <w:spacing w:after="0" w:line="240" w:lineRule="auto"/>
              <w:rPr>
                <w:rFonts w:ascii="Times New Roman" w:hAnsi="Times New Roman" w:cs="Times New Roman"/>
                <w:color w:val="000000"/>
                <w:sz w:val="28"/>
                <w:szCs w:val="28"/>
              </w:rPr>
            </w:pPr>
          </w:p>
        </w:tc>
      </w:tr>
    </w:tbl>
    <w:p w14:paraId="7525B205"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продолжение таблицы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838"/>
        <w:gridCol w:w="2410"/>
        <w:gridCol w:w="2268"/>
        <w:gridCol w:w="3118"/>
      </w:tblGrid>
      <w:tr w:rsidR="001851E2" w:rsidRPr="00BE2345" w14:paraId="3A92061E" w14:textId="77777777" w:rsidTr="00825DE1">
        <w:tc>
          <w:tcPr>
            <w:tcW w:w="1838" w:type="dxa"/>
            <w:shd w:val="clear" w:color="auto" w:fill="auto"/>
            <w:tcMar>
              <w:top w:w="45" w:type="dxa"/>
              <w:left w:w="75" w:type="dxa"/>
              <w:bottom w:w="45" w:type="dxa"/>
              <w:right w:w="75" w:type="dxa"/>
            </w:tcMar>
            <w:hideMark/>
          </w:tcPr>
          <w:p w14:paraId="422B527E"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Бизнес по проекту (стартовый/действующий)</w:t>
            </w:r>
          </w:p>
        </w:tc>
        <w:tc>
          <w:tcPr>
            <w:tcW w:w="2410" w:type="dxa"/>
            <w:shd w:val="clear" w:color="auto" w:fill="auto"/>
            <w:tcMar>
              <w:top w:w="45" w:type="dxa"/>
              <w:left w:w="75" w:type="dxa"/>
              <w:bottom w:w="45" w:type="dxa"/>
              <w:right w:w="75" w:type="dxa"/>
            </w:tcMar>
            <w:hideMark/>
          </w:tcPr>
          <w:p w14:paraId="13087C2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Период доступности по договору банковского займа/Соглашения об открытии кредитной линии</w:t>
            </w:r>
          </w:p>
        </w:tc>
        <w:tc>
          <w:tcPr>
            <w:tcW w:w="2268" w:type="dxa"/>
            <w:shd w:val="clear" w:color="auto" w:fill="auto"/>
            <w:tcMar>
              <w:top w:w="45" w:type="dxa"/>
              <w:left w:w="75" w:type="dxa"/>
              <w:bottom w:w="45" w:type="dxa"/>
              <w:right w:w="75" w:type="dxa"/>
            </w:tcMar>
            <w:hideMark/>
          </w:tcPr>
          <w:p w14:paraId="47907A00"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Дата решения уполномоченного органа банка/МФО</w:t>
            </w:r>
          </w:p>
        </w:tc>
        <w:tc>
          <w:tcPr>
            <w:tcW w:w="3118" w:type="dxa"/>
            <w:shd w:val="clear" w:color="auto" w:fill="auto"/>
            <w:tcMar>
              <w:top w:w="45" w:type="dxa"/>
              <w:left w:w="75" w:type="dxa"/>
              <w:bottom w:w="45" w:type="dxa"/>
              <w:right w:w="75" w:type="dxa"/>
            </w:tcMar>
            <w:hideMark/>
          </w:tcPr>
          <w:p w14:paraId="0CA53FEC"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Кредитная линия (возобновляемая (ВКЛ)/ не возобновляемая (НКЛ)/смешанная (СКЛ)/ банковский заем (БЗ)/ микрокредит/финансовый лизинг/финансирование</w:t>
            </w:r>
          </w:p>
        </w:tc>
      </w:tr>
      <w:tr w:rsidR="001851E2" w:rsidRPr="00BE2345" w14:paraId="0FFF29A4" w14:textId="77777777" w:rsidTr="00825DE1">
        <w:tc>
          <w:tcPr>
            <w:tcW w:w="1838" w:type="dxa"/>
            <w:shd w:val="clear" w:color="auto" w:fill="auto"/>
            <w:tcMar>
              <w:top w:w="45" w:type="dxa"/>
              <w:left w:w="75" w:type="dxa"/>
              <w:bottom w:w="45" w:type="dxa"/>
              <w:right w:w="75" w:type="dxa"/>
            </w:tcMar>
            <w:hideMark/>
          </w:tcPr>
          <w:p w14:paraId="0F018E62"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27</w:t>
            </w:r>
          </w:p>
        </w:tc>
        <w:tc>
          <w:tcPr>
            <w:tcW w:w="2410" w:type="dxa"/>
            <w:shd w:val="clear" w:color="auto" w:fill="auto"/>
            <w:tcMar>
              <w:top w:w="45" w:type="dxa"/>
              <w:left w:w="75" w:type="dxa"/>
              <w:bottom w:w="45" w:type="dxa"/>
              <w:right w:w="75" w:type="dxa"/>
            </w:tcMar>
            <w:hideMark/>
          </w:tcPr>
          <w:p w14:paraId="49C00524"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28</w:t>
            </w:r>
          </w:p>
        </w:tc>
        <w:tc>
          <w:tcPr>
            <w:tcW w:w="2268" w:type="dxa"/>
            <w:shd w:val="clear" w:color="auto" w:fill="auto"/>
            <w:tcMar>
              <w:top w:w="45" w:type="dxa"/>
              <w:left w:w="75" w:type="dxa"/>
              <w:bottom w:w="45" w:type="dxa"/>
              <w:right w:w="75" w:type="dxa"/>
            </w:tcMar>
            <w:hideMark/>
          </w:tcPr>
          <w:p w14:paraId="6692111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29</w:t>
            </w:r>
          </w:p>
        </w:tc>
        <w:tc>
          <w:tcPr>
            <w:tcW w:w="3118" w:type="dxa"/>
            <w:shd w:val="clear" w:color="auto" w:fill="auto"/>
            <w:tcMar>
              <w:top w:w="45" w:type="dxa"/>
              <w:left w:w="75" w:type="dxa"/>
              <w:bottom w:w="45" w:type="dxa"/>
              <w:right w:w="75" w:type="dxa"/>
            </w:tcMar>
            <w:hideMark/>
          </w:tcPr>
          <w:p w14:paraId="0CA779FA"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30</w:t>
            </w:r>
          </w:p>
        </w:tc>
      </w:tr>
      <w:tr w:rsidR="001851E2" w:rsidRPr="00BE2345" w14:paraId="30D66BFC" w14:textId="77777777" w:rsidTr="00825DE1">
        <w:tc>
          <w:tcPr>
            <w:tcW w:w="1838" w:type="dxa"/>
            <w:shd w:val="clear" w:color="auto" w:fill="auto"/>
            <w:tcMar>
              <w:top w:w="45" w:type="dxa"/>
              <w:left w:w="75" w:type="dxa"/>
              <w:bottom w:w="45" w:type="dxa"/>
              <w:right w:w="75" w:type="dxa"/>
            </w:tcMar>
            <w:hideMark/>
          </w:tcPr>
          <w:p w14:paraId="4AED266F"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2410" w:type="dxa"/>
            <w:shd w:val="clear" w:color="auto" w:fill="auto"/>
            <w:tcMar>
              <w:top w:w="45" w:type="dxa"/>
              <w:left w:w="75" w:type="dxa"/>
              <w:bottom w:w="45" w:type="dxa"/>
              <w:right w:w="75" w:type="dxa"/>
            </w:tcMar>
            <w:hideMark/>
          </w:tcPr>
          <w:p w14:paraId="06E85076"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2268" w:type="dxa"/>
            <w:shd w:val="clear" w:color="auto" w:fill="auto"/>
            <w:tcMar>
              <w:top w:w="45" w:type="dxa"/>
              <w:left w:w="75" w:type="dxa"/>
              <w:bottom w:w="45" w:type="dxa"/>
              <w:right w:w="75" w:type="dxa"/>
            </w:tcMar>
            <w:hideMark/>
          </w:tcPr>
          <w:p w14:paraId="19637412" w14:textId="77777777" w:rsidR="001851E2" w:rsidRPr="00BE2345" w:rsidRDefault="001851E2" w:rsidP="001851E2">
            <w:pPr>
              <w:spacing w:after="0" w:line="240" w:lineRule="auto"/>
              <w:rPr>
                <w:rFonts w:ascii="Times New Roman" w:hAnsi="Times New Roman" w:cs="Times New Roman"/>
                <w:color w:val="000000"/>
                <w:sz w:val="28"/>
                <w:szCs w:val="28"/>
              </w:rPr>
            </w:pPr>
          </w:p>
        </w:tc>
        <w:tc>
          <w:tcPr>
            <w:tcW w:w="3118" w:type="dxa"/>
            <w:shd w:val="clear" w:color="auto" w:fill="auto"/>
            <w:tcMar>
              <w:top w:w="45" w:type="dxa"/>
              <w:left w:w="75" w:type="dxa"/>
              <w:bottom w:w="45" w:type="dxa"/>
              <w:right w:w="75" w:type="dxa"/>
            </w:tcMar>
            <w:hideMark/>
          </w:tcPr>
          <w:p w14:paraId="176888AB" w14:textId="77777777" w:rsidR="001851E2" w:rsidRPr="00BE2345" w:rsidRDefault="001851E2" w:rsidP="001851E2">
            <w:pPr>
              <w:spacing w:after="0" w:line="240" w:lineRule="auto"/>
              <w:rPr>
                <w:rFonts w:ascii="Times New Roman" w:hAnsi="Times New Roman" w:cs="Times New Roman"/>
                <w:color w:val="000000"/>
                <w:sz w:val="28"/>
                <w:szCs w:val="28"/>
              </w:rPr>
            </w:pPr>
          </w:p>
          <w:p w14:paraId="204FCF75" w14:textId="77777777" w:rsidR="001851E2" w:rsidRPr="00BE2345" w:rsidRDefault="001851E2" w:rsidP="001851E2">
            <w:pPr>
              <w:spacing w:after="0" w:line="240" w:lineRule="auto"/>
              <w:rPr>
                <w:rFonts w:ascii="Times New Roman" w:hAnsi="Times New Roman" w:cs="Times New Roman"/>
                <w:color w:val="000000"/>
                <w:sz w:val="28"/>
                <w:szCs w:val="28"/>
              </w:rPr>
            </w:pPr>
          </w:p>
        </w:tc>
      </w:tr>
    </w:tbl>
    <w:p w14:paraId="2CF96A08"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w:t>
      </w:r>
    </w:p>
    <w:p w14:paraId="77657352"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 Должностное лицо _____________________________       фамилия, имя, отчество (при </w:t>
      </w:r>
      <w:r w:rsidRPr="00BE2345">
        <w:rPr>
          <w:rFonts w:ascii="Times New Roman" w:hAnsi="Times New Roman" w:cs="Times New Roman"/>
          <w:color w:val="000000"/>
          <w:spacing w:val="2"/>
          <w:sz w:val="28"/>
          <w:szCs w:val="28"/>
          <w:lang w:val="kk-KZ"/>
        </w:rPr>
        <w:t xml:space="preserve">его </w:t>
      </w:r>
      <w:proofErr w:type="gramStart"/>
      <w:r w:rsidRPr="00BE2345">
        <w:rPr>
          <w:rFonts w:ascii="Times New Roman" w:hAnsi="Times New Roman" w:cs="Times New Roman"/>
          <w:color w:val="000000"/>
          <w:spacing w:val="2"/>
          <w:sz w:val="28"/>
          <w:szCs w:val="28"/>
        </w:rPr>
        <w:t xml:space="preserve">наличии)   </w:t>
      </w:r>
      <w:proofErr w:type="gramEnd"/>
      <w:r w:rsidRPr="00BE2345">
        <w:rPr>
          <w:rFonts w:ascii="Times New Roman" w:hAnsi="Times New Roman" w:cs="Times New Roman"/>
          <w:color w:val="000000"/>
          <w:spacing w:val="2"/>
          <w:sz w:val="28"/>
          <w:szCs w:val="28"/>
        </w:rPr>
        <w:t xml:space="preserve">         (подпись, печать (при наличии)</w:t>
      </w:r>
    </w:p>
    <w:p w14:paraId="0A05F665"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p>
    <w:p w14:paraId="21CA3FDC"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Ответственный работник ___________________________ фамилия, имя, отчество (при </w:t>
      </w:r>
      <w:r w:rsidRPr="00BE2345">
        <w:rPr>
          <w:rFonts w:ascii="Times New Roman" w:hAnsi="Times New Roman" w:cs="Times New Roman"/>
          <w:color w:val="000000"/>
          <w:spacing w:val="2"/>
          <w:sz w:val="28"/>
          <w:szCs w:val="28"/>
          <w:lang w:val="kk-KZ"/>
        </w:rPr>
        <w:t xml:space="preserve">его </w:t>
      </w:r>
      <w:proofErr w:type="gramStart"/>
      <w:r w:rsidRPr="00BE2345">
        <w:rPr>
          <w:rFonts w:ascii="Times New Roman" w:hAnsi="Times New Roman" w:cs="Times New Roman"/>
          <w:color w:val="000000"/>
          <w:spacing w:val="2"/>
          <w:sz w:val="28"/>
          <w:szCs w:val="28"/>
        </w:rPr>
        <w:t xml:space="preserve">наличии)   </w:t>
      </w:r>
      <w:proofErr w:type="gramEnd"/>
      <w:r w:rsidRPr="00BE2345">
        <w:rPr>
          <w:rFonts w:ascii="Times New Roman" w:hAnsi="Times New Roman" w:cs="Times New Roman"/>
          <w:color w:val="000000"/>
          <w:spacing w:val="2"/>
          <w:sz w:val="28"/>
          <w:szCs w:val="28"/>
        </w:rPr>
        <w:t xml:space="preserve">           (подпись, печать (при наличии)</w:t>
      </w:r>
    </w:p>
    <w:p w14:paraId="211F7431" w14:textId="77777777" w:rsidR="000D3043" w:rsidRDefault="000D3043"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33F26A76" w14:textId="77777777" w:rsidR="000D3043" w:rsidRDefault="000D3043"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55684F07" w14:textId="77777777" w:rsidR="000D3043" w:rsidRDefault="000D3043"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6700931E" w14:textId="75EB0D40"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lastRenderedPageBreak/>
        <w:t>Приложение 6</w:t>
      </w:r>
    </w:p>
    <w:p w14:paraId="1C18C895"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7DD3B811"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3E49705E"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22689A4C"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21F4086A"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9F383D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E153421" w14:textId="77777777" w:rsidR="001851E2" w:rsidRPr="00BE2345" w:rsidRDefault="001851E2" w:rsidP="001851E2">
      <w:pPr>
        <w:spacing w:after="0" w:line="240" w:lineRule="auto"/>
        <w:ind w:left="5245"/>
        <w:contextualSpacing/>
        <w:jc w:val="right"/>
        <w:rPr>
          <w:rFonts w:ascii="Times New Roman" w:eastAsia="Calibri" w:hAnsi="Times New Roman" w:cs="Times New Roman"/>
          <w:sz w:val="28"/>
          <w:szCs w:val="28"/>
        </w:rPr>
      </w:pPr>
      <w:r w:rsidRPr="00BE2345">
        <w:rPr>
          <w:rFonts w:ascii="Times New Roman" w:eastAsia="Calibri" w:hAnsi="Times New Roman" w:cs="Times New Roman"/>
          <w:sz w:val="28"/>
          <w:szCs w:val="28"/>
        </w:rPr>
        <w:t>Форма, предназначенная для</w:t>
      </w:r>
    </w:p>
    <w:p w14:paraId="0E7DC735" w14:textId="77777777" w:rsidR="001851E2" w:rsidRPr="00BE2345" w:rsidRDefault="001851E2" w:rsidP="001851E2">
      <w:pPr>
        <w:spacing w:after="0" w:line="240" w:lineRule="auto"/>
        <w:ind w:left="5245"/>
        <w:contextualSpacing/>
        <w:jc w:val="right"/>
        <w:rPr>
          <w:rFonts w:ascii="Times New Roman" w:eastAsia="Calibri" w:hAnsi="Times New Roman" w:cs="Times New Roman"/>
          <w:sz w:val="28"/>
          <w:szCs w:val="28"/>
        </w:rPr>
      </w:pPr>
      <w:r w:rsidRPr="00BE2345">
        <w:rPr>
          <w:rFonts w:ascii="Times New Roman" w:eastAsia="Calibri" w:hAnsi="Times New Roman" w:cs="Times New Roman"/>
          <w:sz w:val="28"/>
          <w:szCs w:val="28"/>
        </w:rPr>
        <w:t xml:space="preserve"> сбора административных данных</w:t>
      </w:r>
    </w:p>
    <w:p w14:paraId="0A50016B" w14:textId="77777777" w:rsidR="001851E2" w:rsidRPr="00BE2345" w:rsidRDefault="001851E2" w:rsidP="001851E2">
      <w:pPr>
        <w:spacing w:after="0" w:line="240" w:lineRule="auto"/>
        <w:contextualSpacing/>
        <w:jc w:val="center"/>
        <w:rPr>
          <w:rFonts w:ascii="Times New Roman" w:eastAsia="Calibri" w:hAnsi="Times New Roman" w:cs="Times New Roman"/>
          <w:sz w:val="28"/>
          <w:szCs w:val="28"/>
        </w:rPr>
      </w:pPr>
    </w:p>
    <w:p w14:paraId="3A530C16" w14:textId="77777777" w:rsidR="001851E2" w:rsidRPr="00BE2345" w:rsidRDefault="001851E2" w:rsidP="001851E2">
      <w:pPr>
        <w:spacing w:after="0" w:line="240" w:lineRule="auto"/>
        <w:contextualSpacing/>
        <w:jc w:val="center"/>
        <w:rPr>
          <w:rFonts w:ascii="Times New Roman" w:eastAsia="Calibri" w:hAnsi="Times New Roman" w:cs="Times New Roman"/>
          <w:sz w:val="28"/>
          <w:szCs w:val="28"/>
        </w:rPr>
      </w:pPr>
    </w:p>
    <w:p w14:paraId="1F0373E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Представляется: уполномоченному органу по предпринимательству.</w:t>
      </w:r>
    </w:p>
    <w:p w14:paraId="6281F21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Форма, предназначенная для сбора административных данных на безвозмездной основе размещена на интернет-ресурсе: www.economy.gov.kz</w:t>
      </w:r>
    </w:p>
    <w:p w14:paraId="2E31CE7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b/>
          <w:color w:val="000000"/>
          <w:spacing w:val="2"/>
          <w:sz w:val="28"/>
          <w:szCs w:val="28"/>
          <w:lang w:val="kk-KZ"/>
        </w:rPr>
      </w:pPr>
      <w:r w:rsidRPr="00BE2345">
        <w:rPr>
          <w:rFonts w:ascii="Times New Roman" w:hAnsi="Times New Roman" w:cs="Times New Roman"/>
          <w:color w:val="000000"/>
          <w:spacing w:val="2"/>
          <w:sz w:val="28"/>
          <w:szCs w:val="28"/>
        </w:rPr>
        <w:t xml:space="preserve">Наименование административной формы: </w:t>
      </w:r>
      <w:r w:rsidRPr="00BE2345">
        <w:rPr>
          <w:rFonts w:ascii="Times New Roman" w:hAnsi="Times New Roman" w:cs="Times New Roman"/>
          <w:b/>
          <w:color w:val="000000"/>
          <w:spacing w:val="2"/>
          <w:sz w:val="28"/>
          <w:szCs w:val="28"/>
        </w:rPr>
        <w:t xml:space="preserve">Отчет о гарантировании </w:t>
      </w:r>
      <w:r w:rsidRPr="00BE2345">
        <w:rPr>
          <w:rFonts w:ascii="Times New Roman" w:hAnsi="Times New Roman" w:cs="Times New Roman"/>
          <w:b/>
          <w:color w:val="000000"/>
          <w:spacing w:val="2"/>
          <w:sz w:val="28"/>
          <w:szCs w:val="28"/>
        </w:rPr>
        <w:br/>
        <w:t>в рамках программ поддержки предпринимательства</w:t>
      </w:r>
    </w:p>
    <w:p w14:paraId="47C9E70C"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Индекс формы, предназначенной для сбора административных данных</w:t>
      </w:r>
      <w:r w:rsidRPr="00BE2345">
        <w:rPr>
          <w:rFonts w:ascii="Times New Roman" w:hAnsi="Times New Roman" w:cs="Times New Roman"/>
          <w:sz w:val="28"/>
          <w:szCs w:val="28"/>
        </w:rPr>
        <w:t xml:space="preserve"> </w:t>
      </w:r>
      <w:r w:rsidRPr="00BE2345">
        <w:rPr>
          <w:rFonts w:ascii="Times New Roman" w:hAnsi="Times New Roman" w:cs="Times New Roman"/>
          <w:color w:val="000000"/>
          <w:spacing w:val="2"/>
          <w:sz w:val="28"/>
          <w:szCs w:val="28"/>
        </w:rPr>
        <w:t>на безвозмездной основе: ОГ-1.</w:t>
      </w:r>
    </w:p>
    <w:p w14:paraId="27B185F6"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Периодичность: ежемесячная.</w:t>
      </w:r>
    </w:p>
    <w:p w14:paraId="606CF699" w14:textId="77777777" w:rsidR="001851E2" w:rsidRPr="00BE2345" w:rsidRDefault="001851E2" w:rsidP="001851E2">
      <w:pPr>
        <w:shd w:val="clear" w:color="auto" w:fill="FFFFFF"/>
        <w:spacing w:after="0" w:line="240" w:lineRule="auto"/>
        <w:ind w:firstLine="709"/>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Отчетный период: за период </w:t>
      </w:r>
      <w:proofErr w:type="spellStart"/>
      <w:r w:rsidRPr="00BE2345">
        <w:rPr>
          <w:rFonts w:ascii="Times New Roman" w:hAnsi="Times New Roman" w:cs="Times New Roman"/>
          <w:color w:val="000000"/>
          <w:spacing w:val="2"/>
          <w:sz w:val="28"/>
          <w:szCs w:val="28"/>
        </w:rPr>
        <w:t>с____по</w:t>
      </w:r>
      <w:proofErr w:type="spellEnd"/>
      <w:r w:rsidRPr="00BE2345">
        <w:rPr>
          <w:rFonts w:ascii="Times New Roman" w:hAnsi="Times New Roman" w:cs="Times New Roman"/>
          <w:color w:val="000000"/>
          <w:spacing w:val="2"/>
          <w:sz w:val="28"/>
          <w:szCs w:val="28"/>
        </w:rPr>
        <w:t xml:space="preserve"> ___ 20____года.</w:t>
      </w:r>
    </w:p>
    <w:p w14:paraId="4F3D295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Круг лиц, представляющих форму, предназначенную для сбора административных данных на безвозмездной основе: Акционерное общество «Фонд развития предпринимательства «Даму» (далее – финансовое агентство).</w:t>
      </w:r>
    </w:p>
    <w:p w14:paraId="7866EB2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Срок представления формы, предназначенной для сбора административных данных</w:t>
      </w:r>
      <w:r w:rsidRPr="00BE2345">
        <w:rPr>
          <w:rFonts w:ascii="Times New Roman" w:hAnsi="Times New Roman" w:cs="Times New Roman"/>
          <w:sz w:val="28"/>
          <w:szCs w:val="28"/>
        </w:rPr>
        <w:t xml:space="preserve"> </w:t>
      </w:r>
      <w:r w:rsidRPr="00BE2345">
        <w:rPr>
          <w:rFonts w:ascii="Times New Roman" w:hAnsi="Times New Roman" w:cs="Times New Roman"/>
          <w:color w:val="000000"/>
          <w:spacing w:val="2"/>
          <w:sz w:val="28"/>
          <w:szCs w:val="28"/>
        </w:rPr>
        <w:t>на безвозмездной основе: до 30 (тридцать) числа месяца, следующего за отчетным месяцем.</w:t>
      </w:r>
    </w:p>
    <w:tbl>
      <w:tblPr>
        <w:tblStyle w:val="a3"/>
        <w:tblpPr w:leftFromText="180" w:rightFromText="180" w:vertAnchor="text" w:horzAnchor="margin" w:tblpXSpec="center" w:tblpY="57"/>
        <w:tblW w:w="0" w:type="auto"/>
        <w:tblLook w:val="04A0" w:firstRow="1" w:lastRow="0" w:firstColumn="1" w:lastColumn="0" w:noHBand="0" w:noVBand="1"/>
      </w:tblPr>
      <w:tblGrid>
        <w:gridCol w:w="421"/>
        <w:gridCol w:w="425"/>
        <w:gridCol w:w="425"/>
        <w:gridCol w:w="425"/>
        <w:gridCol w:w="426"/>
        <w:gridCol w:w="425"/>
        <w:gridCol w:w="425"/>
        <w:gridCol w:w="425"/>
        <w:gridCol w:w="426"/>
        <w:gridCol w:w="425"/>
        <w:gridCol w:w="425"/>
        <w:gridCol w:w="425"/>
      </w:tblGrid>
      <w:tr w:rsidR="001851E2" w:rsidRPr="00BE2345" w14:paraId="6F0DDA22" w14:textId="77777777" w:rsidTr="00825DE1">
        <w:tc>
          <w:tcPr>
            <w:tcW w:w="421" w:type="dxa"/>
          </w:tcPr>
          <w:p w14:paraId="1F592CFD"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3B1FA154"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477CEEEE"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1EE6EB04"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6" w:type="dxa"/>
          </w:tcPr>
          <w:p w14:paraId="1BD2C808"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00508AA4"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2CE35DBE"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2990034A"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6" w:type="dxa"/>
          </w:tcPr>
          <w:p w14:paraId="14DAF7C4"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2F5FD16D"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09F2176C" w14:textId="77777777" w:rsidR="001851E2" w:rsidRPr="00BE2345" w:rsidRDefault="001851E2" w:rsidP="001851E2">
            <w:pPr>
              <w:jc w:val="both"/>
              <w:textAlignment w:val="baseline"/>
              <w:rPr>
                <w:rFonts w:ascii="Times New Roman" w:hAnsi="Times New Roman"/>
                <w:color w:val="000000"/>
                <w:spacing w:val="2"/>
                <w:sz w:val="28"/>
                <w:szCs w:val="28"/>
              </w:rPr>
            </w:pPr>
          </w:p>
        </w:tc>
        <w:tc>
          <w:tcPr>
            <w:tcW w:w="425" w:type="dxa"/>
          </w:tcPr>
          <w:p w14:paraId="27792F07" w14:textId="77777777" w:rsidR="001851E2" w:rsidRPr="00BE2345" w:rsidRDefault="001851E2" w:rsidP="001851E2">
            <w:pPr>
              <w:jc w:val="both"/>
              <w:textAlignment w:val="baseline"/>
              <w:rPr>
                <w:rFonts w:ascii="Times New Roman" w:hAnsi="Times New Roman"/>
                <w:color w:val="000000"/>
                <w:spacing w:val="2"/>
                <w:sz w:val="28"/>
                <w:szCs w:val="28"/>
              </w:rPr>
            </w:pPr>
          </w:p>
        </w:tc>
      </w:tr>
    </w:tbl>
    <w:p w14:paraId="01764C35"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ИИН/БИН  </w:t>
      </w:r>
    </w:p>
    <w:p w14:paraId="3256387D" w14:textId="77777777" w:rsidR="001851E2" w:rsidRPr="00BE2345" w:rsidRDefault="001851E2" w:rsidP="00202BD3">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30C1E5D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Метод сбора: посредством информационных систем, предназначенных для сбора и обмена информацией, подписанный электронной цифровой подписью в соответствии с законодательством Республики Казахстан, или в письменном виде (при предоставлении отчета в письменном виде, электронная форма отчета дополнительно направляется на электронный адрес ответственного исполнителя). </w:t>
      </w:r>
    </w:p>
    <w:p w14:paraId="199AFA3B"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97E5D18" w14:textId="77777777" w:rsidR="001851E2" w:rsidRPr="00BE2345" w:rsidRDefault="001851E2" w:rsidP="001851E2">
      <w:pPr>
        <w:shd w:val="clear" w:color="auto" w:fill="FFFFFF"/>
        <w:spacing w:after="0" w:line="240" w:lineRule="auto"/>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Отчет о гарантировании</w:t>
      </w:r>
    </w:p>
    <w:p w14:paraId="2FC657FF"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color w:val="000000"/>
          <w:spacing w:val="2"/>
          <w:sz w:val="28"/>
          <w:szCs w:val="28"/>
        </w:rPr>
      </w:pP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7"/>
        <w:gridCol w:w="1980"/>
        <w:gridCol w:w="2413"/>
        <w:gridCol w:w="1839"/>
        <w:gridCol w:w="2690"/>
      </w:tblGrid>
      <w:tr w:rsidR="001851E2" w:rsidRPr="00BE2345" w14:paraId="65540547" w14:textId="77777777" w:rsidTr="00825DE1">
        <w:tc>
          <w:tcPr>
            <w:tcW w:w="567" w:type="dxa"/>
            <w:shd w:val="clear" w:color="auto" w:fill="auto"/>
            <w:tcMar>
              <w:top w:w="45" w:type="dxa"/>
              <w:left w:w="75" w:type="dxa"/>
              <w:bottom w:w="45" w:type="dxa"/>
              <w:right w:w="75" w:type="dxa"/>
            </w:tcMar>
            <w:hideMark/>
          </w:tcPr>
          <w:p w14:paraId="672A8D94"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п/п</w:t>
            </w:r>
          </w:p>
        </w:tc>
        <w:tc>
          <w:tcPr>
            <w:tcW w:w="1980" w:type="dxa"/>
            <w:shd w:val="clear" w:color="auto" w:fill="auto"/>
            <w:tcMar>
              <w:top w:w="45" w:type="dxa"/>
              <w:left w:w="75" w:type="dxa"/>
              <w:bottom w:w="45" w:type="dxa"/>
              <w:right w:w="75" w:type="dxa"/>
            </w:tcMar>
            <w:hideMark/>
          </w:tcPr>
          <w:p w14:paraId="66864C97"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Наименование области</w:t>
            </w:r>
          </w:p>
        </w:tc>
        <w:tc>
          <w:tcPr>
            <w:tcW w:w="2413" w:type="dxa"/>
            <w:shd w:val="clear" w:color="auto" w:fill="auto"/>
            <w:tcMar>
              <w:top w:w="45" w:type="dxa"/>
              <w:left w:w="75" w:type="dxa"/>
              <w:bottom w:w="45" w:type="dxa"/>
              <w:right w:w="75" w:type="dxa"/>
            </w:tcMar>
            <w:hideMark/>
          </w:tcPr>
          <w:p w14:paraId="4935374A"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t>Сумма кредита по договору банковского займа</w:t>
            </w:r>
            <w:r w:rsidRPr="00BE2345">
              <w:rPr>
                <w:rFonts w:ascii="Times New Roman" w:hAnsi="Times New Roman" w:cs="Times New Roman"/>
                <w:color w:val="000000"/>
                <w:spacing w:val="2"/>
                <w:sz w:val="28"/>
                <w:szCs w:val="28"/>
                <w:lang w:val="kk-KZ"/>
              </w:rPr>
              <w:t xml:space="preserve">, </w:t>
            </w:r>
            <w:r w:rsidRPr="00BE2345">
              <w:rPr>
                <w:rFonts w:ascii="Times New Roman" w:hAnsi="Times New Roman" w:cs="Times New Roman"/>
                <w:color w:val="000000"/>
                <w:spacing w:val="2"/>
                <w:sz w:val="28"/>
                <w:szCs w:val="28"/>
              </w:rPr>
              <w:t>(тысяч тенге)</w:t>
            </w:r>
          </w:p>
        </w:tc>
        <w:tc>
          <w:tcPr>
            <w:tcW w:w="1839" w:type="dxa"/>
            <w:shd w:val="clear" w:color="auto" w:fill="auto"/>
            <w:tcMar>
              <w:top w:w="45" w:type="dxa"/>
              <w:left w:w="75" w:type="dxa"/>
              <w:bottom w:w="45" w:type="dxa"/>
              <w:right w:w="75" w:type="dxa"/>
            </w:tcMar>
            <w:hideMark/>
          </w:tcPr>
          <w:p w14:paraId="1996E415"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гарантии финансового агентства, (тысяч тенге)</w:t>
            </w:r>
          </w:p>
        </w:tc>
        <w:tc>
          <w:tcPr>
            <w:tcW w:w="2690" w:type="dxa"/>
            <w:shd w:val="clear" w:color="auto" w:fill="auto"/>
            <w:tcMar>
              <w:top w:w="45" w:type="dxa"/>
              <w:left w:w="75" w:type="dxa"/>
              <w:bottom w:w="45" w:type="dxa"/>
              <w:right w:w="75" w:type="dxa"/>
            </w:tcMar>
            <w:hideMark/>
          </w:tcPr>
          <w:p w14:paraId="4CB8B712"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Сумма исполненных обязательств финансовым агентством по гарантиям, (тысяч тенге)</w:t>
            </w:r>
          </w:p>
        </w:tc>
      </w:tr>
      <w:tr w:rsidR="001851E2" w:rsidRPr="00BE2345" w14:paraId="02268C66" w14:textId="77777777" w:rsidTr="00825DE1">
        <w:tc>
          <w:tcPr>
            <w:tcW w:w="567" w:type="dxa"/>
            <w:shd w:val="clear" w:color="auto" w:fill="auto"/>
            <w:tcMar>
              <w:top w:w="45" w:type="dxa"/>
              <w:left w:w="75" w:type="dxa"/>
              <w:bottom w:w="45" w:type="dxa"/>
              <w:right w:w="75" w:type="dxa"/>
            </w:tcMar>
            <w:hideMark/>
          </w:tcPr>
          <w:p w14:paraId="635B698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1</w:t>
            </w:r>
          </w:p>
        </w:tc>
        <w:tc>
          <w:tcPr>
            <w:tcW w:w="1980" w:type="dxa"/>
            <w:shd w:val="clear" w:color="auto" w:fill="auto"/>
            <w:tcMar>
              <w:top w:w="45" w:type="dxa"/>
              <w:left w:w="75" w:type="dxa"/>
              <w:bottom w:w="45" w:type="dxa"/>
              <w:right w:w="75" w:type="dxa"/>
            </w:tcMar>
            <w:hideMark/>
          </w:tcPr>
          <w:p w14:paraId="44EC6018"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w:t>
            </w:r>
          </w:p>
        </w:tc>
        <w:tc>
          <w:tcPr>
            <w:tcW w:w="2413" w:type="dxa"/>
            <w:shd w:val="clear" w:color="auto" w:fill="auto"/>
            <w:tcMar>
              <w:top w:w="45" w:type="dxa"/>
              <w:left w:w="75" w:type="dxa"/>
              <w:bottom w:w="45" w:type="dxa"/>
              <w:right w:w="75" w:type="dxa"/>
            </w:tcMar>
            <w:hideMark/>
          </w:tcPr>
          <w:p w14:paraId="3B2F62D1"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w:t>
            </w:r>
          </w:p>
        </w:tc>
        <w:tc>
          <w:tcPr>
            <w:tcW w:w="1839" w:type="dxa"/>
            <w:shd w:val="clear" w:color="auto" w:fill="auto"/>
            <w:tcMar>
              <w:top w:w="45" w:type="dxa"/>
              <w:left w:w="75" w:type="dxa"/>
              <w:bottom w:w="45" w:type="dxa"/>
              <w:right w:w="75" w:type="dxa"/>
            </w:tcMar>
            <w:hideMark/>
          </w:tcPr>
          <w:p w14:paraId="23EECD8F"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4</w:t>
            </w:r>
          </w:p>
        </w:tc>
        <w:tc>
          <w:tcPr>
            <w:tcW w:w="2690" w:type="dxa"/>
            <w:shd w:val="clear" w:color="auto" w:fill="auto"/>
            <w:tcMar>
              <w:top w:w="45" w:type="dxa"/>
              <w:left w:w="75" w:type="dxa"/>
              <w:bottom w:w="45" w:type="dxa"/>
              <w:right w:w="75" w:type="dxa"/>
            </w:tcMar>
            <w:hideMark/>
          </w:tcPr>
          <w:p w14:paraId="1B50B46D" w14:textId="77777777" w:rsidR="001851E2" w:rsidRPr="00BE2345" w:rsidRDefault="001851E2" w:rsidP="001851E2">
            <w:pPr>
              <w:spacing w:after="0" w:line="240" w:lineRule="auto"/>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w:t>
            </w:r>
          </w:p>
        </w:tc>
      </w:tr>
      <w:tr w:rsidR="001851E2" w:rsidRPr="00BE2345" w14:paraId="55780DEA" w14:textId="77777777" w:rsidTr="00825DE1">
        <w:tc>
          <w:tcPr>
            <w:tcW w:w="567" w:type="dxa"/>
            <w:shd w:val="clear" w:color="auto" w:fill="auto"/>
            <w:tcMar>
              <w:top w:w="45" w:type="dxa"/>
              <w:left w:w="75" w:type="dxa"/>
              <w:bottom w:w="45" w:type="dxa"/>
              <w:right w:w="75" w:type="dxa"/>
            </w:tcMar>
          </w:tcPr>
          <w:p w14:paraId="1BE4CD85" w14:textId="77777777" w:rsidR="001851E2" w:rsidRPr="00BE2345" w:rsidRDefault="001851E2" w:rsidP="001851E2">
            <w:pPr>
              <w:spacing w:after="0" w:line="240" w:lineRule="auto"/>
              <w:jc w:val="both"/>
              <w:textAlignment w:val="baseline"/>
              <w:rPr>
                <w:rFonts w:ascii="Times New Roman" w:hAnsi="Times New Roman" w:cs="Times New Roman"/>
                <w:color w:val="000000"/>
                <w:spacing w:val="2"/>
                <w:sz w:val="28"/>
                <w:szCs w:val="28"/>
              </w:rPr>
            </w:pPr>
          </w:p>
        </w:tc>
        <w:tc>
          <w:tcPr>
            <w:tcW w:w="1980" w:type="dxa"/>
            <w:shd w:val="clear" w:color="auto" w:fill="auto"/>
            <w:tcMar>
              <w:top w:w="45" w:type="dxa"/>
              <w:left w:w="75" w:type="dxa"/>
              <w:bottom w:w="45" w:type="dxa"/>
              <w:right w:w="75" w:type="dxa"/>
            </w:tcMar>
          </w:tcPr>
          <w:p w14:paraId="33AD1E18" w14:textId="77777777" w:rsidR="001851E2" w:rsidRPr="00BE2345" w:rsidRDefault="001851E2" w:rsidP="001851E2">
            <w:pPr>
              <w:spacing w:after="0" w:line="240" w:lineRule="auto"/>
              <w:jc w:val="both"/>
              <w:textAlignment w:val="baseline"/>
              <w:rPr>
                <w:rFonts w:ascii="Times New Roman" w:hAnsi="Times New Roman" w:cs="Times New Roman"/>
                <w:color w:val="000000"/>
                <w:spacing w:val="2"/>
                <w:sz w:val="28"/>
                <w:szCs w:val="28"/>
              </w:rPr>
            </w:pPr>
          </w:p>
        </w:tc>
        <w:tc>
          <w:tcPr>
            <w:tcW w:w="2413" w:type="dxa"/>
            <w:shd w:val="clear" w:color="auto" w:fill="auto"/>
            <w:tcMar>
              <w:top w:w="45" w:type="dxa"/>
              <w:left w:w="75" w:type="dxa"/>
              <w:bottom w:w="45" w:type="dxa"/>
              <w:right w:w="75" w:type="dxa"/>
            </w:tcMar>
          </w:tcPr>
          <w:p w14:paraId="136840BC" w14:textId="77777777" w:rsidR="001851E2" w:rsidRPr="00BE2345" w:rsidRDefault="001851E2" w:rsidP="001851E2">
            <w:pPr>
              <w:spacing w:after="0" w:line="240" w:lineRule="auto"/>
              <w:jc w:val="both"/>
              <w:textAlignment w:val="baseline"/>
              <w:rPr>
                <w:rFonts w:ascii="Times New Roman" w:hAnsi="Times New Roman" w:cs="Times New Roman"/>
                <w:color w:val="000000"/>
                <w:spacing w:val="2"/>
                <w:sz w:val="28"/>
                <w:szCs w:val="28"/>
              </w:rPr>
            </w:pPr>
          </w:p>
        </w:tc>
        <w:tc>
          <w:tcPr>
            <w:tcW w:w="1839" w:type="dxa"/>
            <w:shd w:val="clear" w:color="auto" w:fill="auto"/>
            <w:tcMar>
              <w:top w:w="45" w:type="dxa"/>
              <w:left w:w="75" w:type="dxa"/>
              <w:bottom w:w="45" w:type="dxa"/>
              <w:right w:w="75" w:type="dxa"/>
            </w:tcMar>
          </w:tcPr>
          <w:p w14:paraId="218820C0" w14:textId="77777777" w:rsidR="001851E2" w:rsidRPr="00BE2345" w:rsidRDefault="001851E2" w:rsidP="001851E2">
            <w:pPr>
              <w:spacing w:after="0" w:line="240" w:lineRule="auto"/>
              <w:jc w:val="both"/>
              <w:textAlignment w:val="baseline"/>
              <w:rPr>
                <w:rFonts w:ascii="Times New Roman" w:hAnsi="Times New Roman" w:cs="Times New Roman"/>
                <w:color w:val="000000"/>
                <w:spacing w:val="2"/>
                <w:sz w:val="28"/>
                <w:szCs w:val="28"/>
              </w:rPr>
            </w:pPr>
          </w:p>
        </w:tc>
        <w:tc>
          <w:tcPr>
            <w:tcW w:w="2690" w:type="dxa"/>
            <w:shd w:val="clear" w:color="auto" w:fill="auto"/>
            <w:tcMar>
              <w:top w:w="45" w:type="dxa"/>
              <w:left w:w="75" w:type="dxa"/>
              <w:bottom w:w="45" w:type="dxa"/>
              <w:right w:w="75" w:type="dxa"/>
            </w:tcMar>
          </w:tcPr>
          <w:p w14:paraId="7E5D1EEB" w14:textId="77777777" w:rsidR="001851E2" w:rsidRPr="00BE2345" w:rsidRDefault="001851E2" w:rsidP="001851E2">
            <w:pPr>
              <w:spacing w:after="0" w:line="240" w:lineRule="auto"/>
              <w:jc w:val="both"/>
              <w:textAlignment w:val="baseline"/>
              <w:rPr>
                <w:rFonts w:ascii="Times New Roman" w:hAnsi="Times New Roman" w:cs="Times New Roman"/>
                <w:color w:val="000000"/>
                <w:spacing w:val="2"/>
                <w:sz w:val="28"/>
                <w:szCs w:val="28"/>
              </w:rPr>
            </w:pPr>
          </w:p>
        </w:tc>
      </w:tr>
    </w:tbl>
    <w:p w14:paraId="79BA9D40"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72F98E3"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lang w:val="en-US"/>
        </w:rPr>
      </w:pPr>
      <w:r w:rsidRPr="00BE2345">
        <w:rPr>
          <w:rFonts w:ascii="Times New Roman" w:hAnsi="Times New Roman" w:cs="Times New Roman"/>
          <w:color w:val="000000"/>
          <w:spacing w:val="2"/>
          <w:sz w:val="28"/>
          <w:szCs w:val="28"/>
        </w:rPr>
        <w:t>Наименование__________________</w:t>
      </w:r>
      <w:proofErr w:type="gramStart"/>
      <w:r w:rsidRPr="00BE2345">
        <w:rPr>
          <w:rFonts w:ascii="Times New Roman" w:hAnsi="Times New Roman" w:cs="Times New Roman"/>
          <w:color w:val="000000"/>
          <w:spacing w:val="2"/>
          <w:sz w:val="28"/>
          <w:szCs w:val="28"/>
        </w:rPr>
        <w:t>_</w:t>
      </w:r>
      <w:r w:rsidRPr="00BE2345">
        <w:rPr>
          <w:rFonts w:ascii="Times New Roman" w:hAnsi="Times New Roman" w:cs="Times New Roman"/>
          <w:color w:val="000000"/>
          <w:spacing w:val="2"/>
          <w:sz w:val="28"/>
          <w:szCs w:val="28"/>
          <w:lang w:val="en-US"/>
        </w:rPr>
        <w:t xml:space="preserve">  </w:t>
      </w:r>
      <w:proofErr w:type="spellStart"/>
      <w:r w:rsidRPr="00BE2345">
        <w:rPr>
          <w:rFonts w:ascii="Times New Roman" w:hAnsi="Times New Roman" w:cs="Times New Roman"/>
          <w:color w:val="000000"/>
          <w:spacing w:val="2"/>
          <w:sz w:val="28"/>
          <w:szCs w:val="28"/>
          <w:lang w:val="en-US"/>
        </w:rPr>
        <w:t>Адрес</w:t>
      </w:r>
      <w:proofErr w:type="spellEnd"/>
      <w:proofErr w:type="gramEnd"/>
      <w:r w:rsidRPr="00BE2345">
        <w:rPr>
          <w:rFonts w:ascii="Times New Roman" w:hAnsi="Times New Roman" w:cs="Times New Roman"/>
          <w:color w:val="000000"/>
          <w:spacing w:val="2"/>
          <w:sz w:val="28"/>
          <w:szCs w:val="28"/>
          <w:lang w:val="en-US"/>
        </w:rPr>
        <w:t>_______________________</w:t>
      </w:r>
    </w:p>
    <w:p w14:paraId="48090106"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Телефон ___________________________</w:t>
      </w:r>
    </w:p>
    <w:p w14:paraId="1C7924BD"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Адрес электронной почты ______________________________________</w:t>
      </w:r>
    </w:p>
    <w:p w14:paraId="6E832D2A"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p>
    <w:p w14:paraId="3968A18A"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Исполнитель______________________________   __________________ </w:t>
      </w:r>
    </w:p>
    <w:p w14:paraId="7E09F994" w14:textId="77777777" w:rsidR="001851E2" w:rsidRPr="00BE2345" w:rsidRDefault="001851E2" w:rsidP="001851E2">
      <w:pPr>
        <w:shd w:val="clear" w:color="auto" w:fill="FFFFFF"/>
        <w:spacing w:after="0" w:line="240" w:lineRule="auto"/>
        <w:ind w:left="708"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фамилия, имя, отчество (при его </w:t>
      </w:r>
      <w:proofErr w:type="gramStart"/>
      <w:r w:rsidRPr="00BE2345">
        <w:rPr>
          <w:rFonts w:ascii="Times New Roman" w:hAnsi="Times New Roman" w:cs="Times New Roman"/>
          <w:color w:val="000000"/>
          <w:spacing w:val="2"/>
          <w:sz w:val="28"/>
          <w:szCs w:val="28"/>
        </w:rPr>
        <w:t xml:space="preserve">наличии)   </w:t>
      </w:r>
      <w:proofErr w:type="gramEnd"/>
      <w:r w:rsidRPr="00BE2345">
        <w:rPr>
          <w:rFonts w:ascii="Times New Roman" w:hAnsi="Times New Roman" w:cs="Times New Roman"/>
          <w:color w:val="000000"/>
          <w:spacing w:val="2"/>
          <w:sz w:val="28"/>
          <w:szCs w:val="28"/>
        </w:rPr>
        <w:t xml:space="preserve">  подпись, телефон</w:t>
      </w:r>
    </w:p>
    <w:p w14:paraId="5FB8A9C9"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p>
    <w:p w14:paraId="4A566A26"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Руководитель или лицо, исполняющее его обязанности</w:t>
      </w:r>
    </w:p>
    <w:p w14:paraId="7032FD62"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_________________________________________    ______________ </w:t>
      </w:r>
    </w:p>
    <w:p w14:paraId="6F2F80AD"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 </w:t>
      </w:r>
      <w:r w:rsidRPr="00BE2345">
        <w:rPr>
          <w:rFonts w:ascii="Times New Roman" w:hAnsi="Times New Roman" w:cs="Times New Roman"/>
          <w:color w:val="000000"/>
          <w:spacing w:val="2"/>
          <w:sz w:val="28"/>
          <w:szCs w:val="28"/>
        </w:rPr>
        <w:tab/>
        <w:t xml:space="preserve">фамилия, имя, отчество (при его </w:t>
      </w:r>
      <w:proofErr w:type="gramStart"/>
      <w:r w:rsidRPr="00BE2345">
        <w:rPr>
          <w:rFonts w:ascii="Times New Roman" w:hAnsi="Times New Roman" w:cs="Times New Roman"/>
          <w:color w:val="000000"/>
          <w:spacing w:val="2"/>
          <w:sz w:val="28"/>
          <w:szCs w:val="28"/>
        </w:rPr>
        <w:t xml:space="preserve">наличии)   </w:t>
      </w:r>
      <w:proofErr w:type="gramEnd"/>
      <w:r w:rsidRPr="00BE2345">
        <w:rPr>
          <w:rFonts w:ascii="Times New Roman" w:hAnsi="Times New Roman" w:cs="Times New Roman"/>
          <w:color w:val="000000"/>
          <w:spacing w:val="2"/>
          <w:sz w:val="28"/>
          <w:szCs w:val="28"/>
        </w:rPr>
        <w:t xml:space="preserve">   подпись</w:t>
      </w:r>
    </w:p>
    <w:p w14:paraId="0C68523B"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p>
    <w:p w14:paraId="19274BC5"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Место для печати ______________________</w:t>
      </w:r>
    </w:p>
    <w:p w14:paraId="13929019" w14:textId="77777777" w:rsidR="001851E2" w:rsidRPr="00BE2345" w:rsidRDefault="001851E2" w:rsidP="001851E2">
      <w:pPr>
        <w:shd w:val="clear" w:color="auto" w:fill="FFFFFF"/>
        <w:spacing w:after="0" w:line="240" w:lineRule="auto"/>
        <w:ind w:firstLine="708"/>
        <w:jc w:val="both"/>
        <w:textAlignment w:val="baseline"/>
        <w:rPr>
          <w:rFonts w:ascii="Times New Roman" w:hAnsi="Times New Roman" w:cs="Times New Roman"/>
          <w:color w:val="000000"/>
          <w:spacing w:val="2"/>
          <w:sz w:val="28"/>
          <w:szCs w:val="28"/>
        </w:rPr>
      </w:pPr>
    </w:p>
    <w:p w14:paraId="78AEC627" w14:textId="77777777" w:rsidR="001851E2" w:rsidRPr="00BE2345" w:rsidRDefault="001851E2" w:rsidP="001851E2">
      <w:pPr>
        <w:spacing w:after="0" w:line="240" w:lineRule="auto"/>
        <w:rPr>
          <w:rFonts w:ascii="Times New Roman" w:hAnsi="Times New Roman" w:cs="Times New Roman"/>
          <w:sz w:val="28"/>
          <w:szCs w:val="28"/>
        </w:rPr>
      </w:pPr>
      <w:bookmarkStart w:id="2" w:name="z290"/>
      <w:bookmarkStart w:id="3" w:name="z289"/>
      <w:bookmarkStart w:id="4" w:name="z288"/>
      <w:bookmarkStart w:id="5" w:name="z287"/>
      <w:bookmarkStart w:id="6" w:name="z286"/>
      <w:bookmarkStart w:id="7" w:name="z285"/>
      <w:bookmarkStart w:id="8" w:name="z284"/>
      <w:bookmarkEnd w:id="2"/>
      <w:bookmarkEnd w:id="3"/>
      <w:bookmarkEnd w:id="4"/>
      <w:bookmarkEnd w:id="5"/>
      <w:bookmarkEnd w:id="6"/>
      <w:bookmarkEnd w:id="7"/>
      <w:bookmarkEnd w:id="8"/>
    </w:p>
    <w:p w14:paraId="63F4B369" w14:textId="77777777" w:rsidR="001851E2" w:rsidRPr="00BE2345" w:rsidRDefault="001851E2" w:rsidP="001851E2">
      <w:pPr>
        <w:spacing w:after="0" w:line="240" w:lineRule="auto"/>
        <w:rPr>
          <w:rFonts w:ascii="Times New Roman" w:hAnsi="Times New Roman" w:cs="Times New Roman"/>
          <w:sz w:val="28"/>
          <w:szCs w:val="28"/>
        </w:rPr>
      </w:pPr>
    </w:p>
    <w:p w14:paraId="3D93BD0E" w14:textId="77777777" w:rsidR="001851E2" w:rsidRPr="00BE2345" w:rsidRDefault="001851E2" w:rsidP="001851E2">
      <w:pPr>
        <w:spacing w:after="0" w:line="240" w:lineRule="auto"/>
        <w:rPr>
          <w:rFonts w:ascii="Times New Roman" w:hAnsi="Times New Roman" w:cs="Times New Roman"/>
          <w:sz w:val="28"/>
          <w:szCs w:val="28"/>
        </w:rPr>
      </w:pPr>
    </w:p>
    <w:p w14:paraId="67C889DD" w14:textId="77777777" w:rsidR="001851E2" w:rsidRPr="00BE2345" w:rsidRDefault="001851E2" w:rsidP="001851E2">
      <w:pPr>
        <w:spacing w:after="0" w:line="240" w:lineRule="auto"/>
        <w:rPr>
          <w:rFonts w:ascii="Times New Roman" w:hAnsi="Times New Roman" w:cs="Times New Roman"/>
          <w:sz w:val="28"/>
          <w:szCs w:val="28"/>
        </w:rPr>
      </w:pPr>
    </w:p>
    <w:p w14:paraId="135DE3F1" w14:textId="77777777" w:rsidR="001851E2" w:rsidRPr="00BE2345" w:rsidRDefault="001851E2" w:rsidP="001851E2">
      <w:pPr>
        <w:spacing w:after="0" w:line="240" w:lineRule="auto"/>
        <w:rPr>
          <w:rFonts w:ascii="Times New Roman" w:hAnsi="Times New Roman" w:cs="Times New Roman"/>
          <w:sz w:val="28"/>
          <w:szCs w:val="28"/>
        </w:rPr>
      </w:pPr>
    </w:p>
    <w:p w14:paraId="13FE434F" w14:textId="77777777" w:rsidR="001851E2" w:rsidRPr="00BE2345" w:rsidRDefault="001851E2" w:rsidP="001851E2">
      <w:pPr>
        <w:spacing w:after="0" w:line="240" w:lineRule="auto"/>
        <w:rPr>
          <w:rFonts w:ascii="Times New Roman" w:hAnsi="Times New Roman" w:cs="Times New Roman"/>
          <w:sz w:val="28"/>
          <w:szCs w:val="28"/>
        </w:rPr>
      </w:pPr>
    </w:p>
    <w:p w14:paraId="1C68EE5D" w14:textId="77777777" w:rsidR="001851E2" w:rsidRPr="00BE2345" w:rsidRDefault="001851E2" w:rsidP="001851E2">
      <w:pPr>
        <w:spacing w:after="0" w:line="240" w:lineRule="auto"/>
        <w:rPr>
          <w:rFonts w:ascii="Times New Roman" w:hAnsi="Times New Roman" w:cs="Times New Roman"/>
          <w:sz w:val="28"/>
          <w:szCs w:val="28"/>
        </w:rPr>
      </w:pPr>
    </w:p>
    <w:p w14:paraId="008D3643" w14:textId="77777777" w:rsidR="001851E2" w:rsidRPr="00BE2345" w:rsidRDefault="001851E2" w:rsidP="001851E2">
      <w:pPr>
        <w:spacing w:after="0" w:line="240" w:lineRule="auto"/>
        <w:rPr>
          <w:rFonts w:ascii="Times New Roman" w:hAnsi="Times New Roman" w:cs="Times New Roman"/>
          <w:sz w:val="28"/>
          <w:szCs w:val="28"/>
        </w:rPr>
      </w:pPr>
    </w:p>
    <w:p w14:paraId="44675EF6" w14:textId="77777777" w:rsidR="001851E2" w:rsidRPr="00BE2345" w:rsidRDefault="001851E2" w:rsidP="001851E2">
      <w:pPr>
        <w:spacing w:after="0" w:line="240" w:lineRule="auto"/>
        <w:rPr>
          <w:rFonts w:ascii="Times New Roman" w:hAnsi="Times New Roman" w:cs="Times New Roman"/>
          <w:sz w:val="28"/>
          <w:szCs w:val="28"/>
        </w:rPr>
      </w:pPr>
    </w:p>
    <w:p w14:paraId="4CB2ED2B" w14:textId="77777777" w:rsidR="001851E2" w:rsidRPr="00BE2345" w:rsidRDefault="001851E2" w:rsidP="001851E2">
      <w:pPr>
        <w:spacing w:after="0" w:line="240" w:lineRule="auto"/>
        <w:rPr>
          <w:rFonts w:ascii="Times New Roman" w:hAnsi="Times New Roman" w:cs="Times New Roman"/>
          <w:sz w:val="28"/>
          <w:szCs w:val="28"/>
        </w:rPr>
      </w:pPr>
    </w:p>
    <w:p w14:paraId="07415BD9" w14:textId="77777777" w:rsidR="001851E2" w:rsidRPr="00BE2345" w:rsidRDefault="001851E2" w:rsidP="001851E2">
      <w:pPr>
        <w:spacing w:after="0" w:line="240" w:lineRule="auto"/>
        <w:rPr>
          <w:rFonts w:ascii="Times New Roman" w:hAnsi="Times New Roman" w:cs="Times New Roman"/>
          <w:sz w:val="28"/>
          <w:szCs w:val="28"/>
        </w:rPr>
      </w:pPr>
    </w:p>
    <w:p w14:paraId="716D4369" w14:textId="77777777" w:rsidR="001851E2" w:rsidRPr="00BE2345" w:rsidRDefault="001851E2" w:rsidP="001851E2">
      <w:pPr>
        <w:spacing w:after="0" w:line="240" w:lineRule="auto"/>
        <w:rPr>
          <w:rFonts w:ascii="Times New Roman" w:hAnsi="Times New Roman" w:cs="Times New Roman"/>
          <w:sz w:val="28"/>
          <w:szCs w:val="28"/>
        </w:rPr>
      </w:pPr>
    </w:p>
    <w:p w14:paraId="07BFFA1A" w14:textId="77777777" w:rsidR="001851E2" w:rsidRPr="00BE2345" w:rsidRDefault="001851E2" w:rsidP="001851E2">
      <w:pPr>
        <w:spacing w:after="0" w:line="240" w:lineRule="auto"/>
        <w:rPr>
          <w:rFonts w:ascii="Times New Roman" w:hAnsi="Times New Roman" w:cs="Times New Roman"/>
          <w:sz w:val="28"/>
          <w:szCs w:val="28"/>
        </w:rPr>
      </w:pPr>
    </w:p>
    <w:p w14:paraId="6AEA5ABC" w14:textId="77777777" w:rsidR="001851E2" w:rsidRPr="00BE2345" w:rsidRDefault="001851E2" w:rsidP="001851E2">
      <w:pPr>
        <w:spacing w:after="0" w:line="240" w:lineRule="auto"/>
        <w:rPr>
          <w:rFonts w:ascii="Times New Roman" w:hAnsi="Times New Roman" w:cs="Times New Roman"/>
          <w:sz w:val="28"/>
          <w:szCs w:val="28"/>
        </w:rPr>
      </w:pPr>
    </w:p>
    <w:p w14:paraId="3BA7CD57" w14:textId="77777777" w:rsidR="001851E2" w:rsidRPr="00BE2345" w:rsidRDefault="001851E2" w:rsidP="001851E2">
      <w:pPr>
        <w:spacing w:after="0" w:line="240" w:lineRule="auto"/>
        <w:rPr>
          <w:rFonts w:ascii="Times New Roman" w:hAnsi="Times New Roman" w:cs="Times New Roman"/>
          <w:sz w:val="28"/>
          <w:szCs w:val="28"/>
        </w:rPr>
      </w:pPr>
    </w:p>
    <w:p w14:paraId="2F7D63F0" w14:textId="77777777" w:rsidR="001851E2" w:rsidRPr="00BE2345" w:rsidRDefault="001851E2" w:rsidP="001851E2">
      <w:pPr>
        <w:spacing w:after="0" w:line="240" w:lineRule="auto"/>
        <w:rPr>
          <w:rFonts w:ascii="Times New Roman" w:hAnsi="Times New Roman" w:cs="Times New Roman"/>
          <w:sz w:val="28"/>
          <w:szCs w:val="28"/>
        </w:rPr>
      </w:pPr>
    </w:p>
    <w:p w14:paraId="786FC626" w14:textId="77777777" w:rsidR="001851E2" w:rsidRPr="00BE2345" w:rsidRDefault="001851E2" w:rsidP="001851E2">
      <w:pPr>
        <w:spacing w:after="0" w:line="240" w:lineRule="auto"/>
        <w:rPr>
          <w:rFonts w:ascii="Times New Roman" w:hAnsi="Times New Roman" w:cs="Times New Roman"/>
          <w:sz w:val="28"/>
          <w:szCs w:val="28"/>
        </w:rPr>
      </w:pPr>
    </w:p>
    <w:p w14:paraId="7311A972" w14:textId="77777777" w:rsidR="001851E2" w:rsidRPr="00BE2345" w:rsidRDefault="001851E2" w:rsidP="001851E2">
      <w:pPr>
        <w:spacing w:after="0" w:line="240" w:lineRule="auto"/>
        <w:rPr>
          <w:rFonts w:ascii="Times New Roman" w:hAnsi="Times New Roman" w:cs="Times New Roman"/>
          <w:sz w:val="28"/>
          <w:szCs w:val="28"/>
        </w:rPr>
      </w:pPr>
    </w:p>
    <w:p w14:paraId="079E6E2F" w14:textId="77777777" w:rsidR="001851E2" w:rsidRPr="00BE2345" w:rsidRDefault="001851E2" w:rsidP="001851E2">
      <w:pPr>
        <w:spacing w:after="0" w:line="240" w:lineRule="auto"/>
        <w:rPr>
          <w:rFonts w:ascii="Times New Roman" w:hAnsi="Times New Roman" w:cs="Times New Roman"/>
          <w:sz w:val="28"/>
          <w:szCs w:val="28"/>
        </w:rPr>
      </w:pPr>
    </w:p>
    <w:p w14:paraId="63F5A69D" w14:textId="77777777" w:rsidR="001851E2" w:rsidRPr="00BE2345" w:rsidRDefault="001851E2" w:rsidP="001851E2">
      <w:pPr>
        <w:spacing w:after="0" w:line="240" w:lineRule="auto"/>
        <w:rPr>
          <w:rFonts w:ascii="Times New Roman" w:hAnsi="Times New Roman" w:cs="Times New Roman"/>
          <w:sz w:val="28"/>
          <w:szCs w:val="28"/>
        </w:rPr>
      </w:pPr>
    </w:p>
    <w:p w14:paraId="6205AEF3" w14:textId="77777777" w:rsidR="001851E2" w:rsidRPr="00BE2345" w:rsidRDefault="001851E2" w:rsidP="001851E2">
      <w:pPr>
        <w:spacing w:after="0" w:line="240" w:lineRule="auto"/>
        <w:rPr>
          <w:rFonts w:ascii="Times New Roman" w:hAnsi="Times New Roman" w:cs="Times New Roman"/>
          <w:sz w:val="28"/>
          <w:szCs w:val="28"/>
        </w:rPr>
      </w:pPr>
    </w:p>
    <w:p w14:paraId="0F1578EC" w14:textId="77777777" w:rsidR="001851E2" w:rsidRPr="00BE2345" w:rsidRDefault="001851E2" w:rsidP="001851E2">
      <w:pPr>
        <w:spacing w:after="0" w:line="240" w:lineRule="auto"/>
        <w:rPr>
          <w:rFonts w:ascii="Times New Roman" w:hAnsi="Times New Roman" w:cs="Times New Roman"/>
          <w:sz w:val="28"/>
          <w:szCs w:val="28"/>
        </w:rPr>
      </w:pPr>
    </w:p>
    <w:p w14:paraId="45CCA4A4" w14:textId="77777777" w:rsidR="001851E2" w:rsidRPr="00BE2345" w:rsidRDefault="001851E2" w:rsidP="001851E2">
      <w:pPr>
        <w:spacing w:after="0" w:line="240" w:lineRule="auto"/>
        <w:rPr>
          <w:rFonts w:ascii="Times New Roman" w:hAnsi="Times New Roman" w:cs="Times New Roman"/>
          <w:sz w:val="28"/>
          <w:szCs w:val="28"/>
        </w:rPr>
      </w:pPr>
    </w:p>
    <w:p w14:paraId="56D4F62D" w14:textId="77777777" w:rsidR="001851E2" w:rsidRPr="00BE2345" w:rsidRDefault="001851E2" w:rsidP="001851E2">
      <w:pPr>
        <w:spacing w:after="0" w:line="240" w:lineRule="auto"/>
        <w:rPr>
          <w:rFonts w:ascii="Times New Roman" w:hAnsi="Times New Roman" w:cs="Times New Roman"/>
          <w:sz w:val="28"/>
          <w:szCs w:val="28"/>
        </w:rPr>
      </w:pPr>
    </w:p>
    <w:p w14:paraId="1E2121D0" w14:textId="1DACA646" w:rsidR="0041316E" w:rsidRDefault="0041316E" w:rsidP="001851E2">
      <w:pPr>
        <w:spacing w:after="0" w:line="240" w:lineRule="auto"/>
        <w:rPr>
          <w:rFonts w:ascii="Times New Roman" w:hAnsi="Times New Roman" w:cs="Times New Roman"/>
          <w:sz w:val="28"/>
          <w:szCs w:val="28"/>
        </w:rPr>
      </w:pPr>
    </w:p>
    <w:p w14:paraId="03738009" w14:textId="77777777" w:rsidR="000D3043" w:rsidRPr="00BE2345" w:rsidRDefault="000D3043" w:rsidP="001851E2">
      <w:pPr>
        <w:spacing w:after="0" w:line="240" w:lineRule="auto"/>
        <w:rPr>
          <w:rFonts w:ascii="Times New Roman" w:eastAsia="Calibri" w:hAnsi="Times New Roman" w:cs="Times New Roman"/>
          <w:sz w:val="28"/>
          <w:szCs w:val="28"/>
        </w:rPr>
      </w:pPr>
    </w:p>
    <w:p w14:paraId="31EBDC47" w14:textId="77777777" w:rsidR="001851E2" w:rsidRPr="00BE2345" w:rsidRDefault="001851E2" w:rsidP="001851E2">
      <w:pPr>
        <w:spacing w:after="0" w:line="240" w:lineRule="auto"/>
        <w:ind w:left="5670"/>
        <w:contextualSpacing/>
        <w:jc w:val="center"/>
        <w:rPr>
          <w:rFonts w:ascii="Times New Roman" w:eastAsia="Calibri" w:hAnsi="Times New Roman" w:cs="Times New Roman"/>
          <w:sz w:val="28"/>
          <w:szCs w:val="28"/>
        </w:rPr>
      </w:pPr>
      <w:r w:rsidRPr="00BE2345">
        <w:rPr>
          <w:rFonts w:ascii="Times New Roman" w:eastAsia="Calibri" w:hAnsi="Times New Roman" w:cs="Times New Roman"/>
          <w:sz w:val="28"/>
          <w:szCs w:val="28"/>
        </w:rPr>
        <w:lastRenderedPageBreak/>
        <w:t>Приложение к форме</w:t>
      </w:r>
    </w:p>
    <w:p w14:paraId="406E52B4" w14:textId="77777777" w:rsidR="001851E2" w:rsidRPr="00BE2345" w:rsidRDefault="001851E2" w:rsidP="001851E2">
      <w:pPr>
        <w:spacing w:after="0" w:line="240" w:lineRule="auto"/>
        <w:ind w:left="5670"/>
        <w:jc w:val="center"/>
        <w:rPr>
          <w:rFonts w:ascii="Times New Roman" w:eastAsia="Calibri" w:hAnsi="Times New Roman" w:cs="Times New Roman"/>
          <w:sz w:val="28"/>
          <w:szCs w:val="28"/>
        </w:rPr>
      </w:pPr>
      <w:r w:rsidRPr="00BE2345">
        <w:rPr>
          <w:rFonts w:ascii="Times New Roman" w:eastAsia="SimSun" w:hAnsi="Times New Roman" w:cs="Times New Roman"/>
          <w:color w:val="000000"/>
          <w:sz w:val="28"/>
          <w:szCs w:val="28"/>
        </w:rPr>
        <w:t xml:space="preserve">«Отчет о гарантировании в рамках </w:t>
      </w:r>
      <w:r w:rsidRPr="00BE2345">
        <w:rPr>
          <w:rFonts w:ascii="Times New Roman" w:eastAsia="SimSun" w:hAnsi="Times New Roman" w:cs="Times New Roman"/>
          <w:bCs/>
          <w:sz w:val="28"/>
          <w:szCs w:val="28"/>
        </w:rPr>
        <w:t>программ поддержки предпринимательства</w:t>
      </w:r>
      <w:r w:rsidRPr="00BE2345">
        <w:rPr>
          <w:rFonts w:ascii="Times New Roman" w:eastAsia="Calibri" w:hAnsi="Times New Roman" w:cs="Times New Roman"/>
          <w:sz w:val="28"/>
          <w:szCs w:val="28"/>
        </w:rPr>
        <w:t>»</w:t>
      </w:r>
    </w:p>
    <w:p w14:paraId="6367A518" w14:textId="77777777" w:rsidR="001851E2" w:rsidRPr="00BE2345" w:rsidRDefault="001851E2" w:rsidP="001851E2">
      <w:pPr>
        <w:spacing w:after="0" w:line="240" w:lineRule="auto"/>
        <w:ind w:left="5670"/>
        <w:contextualSpacing/>
        <w:jc w:val="center"/>
        <w:rPr>
          <w:rFonts w:ascii="Times New Roman" w:eastAsia="Calibri" w:hAnsi="Times New Roman" w:cs="Times New Roman"/>
          <w:sz w:val="28"/>
          <w:szCs w:val="28"/>
        </w:rPr>
      </w:pPr>
    </w:p>
    <w:p w14:paraId="1A358487" w14:textId="77777777" w:rsidR="001851E2" w:rsidRPr="00BE2345" w:rsidRDefault="001851E2" w:rsidP="001851E2">
      <w:pPr>
        <w:spacing w:after="0" w:line="240" w:lineRule="auto"/>
        <w:ind w:left="5670"/>
        <w:contextualSpacing/>
        <w:jc w:val="center"/>
        <w:rPr>
          <w:rFonts w:ascii="Times New Roman" w:eastAsia="Calibri" w:hAnsi="Times New Roman" w:cs="Times New Roman"/>
          <w:sz w:val="28"/>
          <w:szCs w:val="28"/>
        </w:rPr>
      </w:pPr>
    </w:p>
    <w:p w14:paraId="1229FDB9" w14:textId="77777777" w:rsidR="001851E2" w:rsidRPr="00BE2345" w:rsidRDefault="001851E2" w:rsidP="001851E2">
      <w:pPr>
        <w:spacing w:after="0" w:line="240" w:lineRule="auto"/>
        <w:contextualSpacing/>
        <w:jc w:val="center"/>
        <w:rPr>
          <w:rFonts w:ascii="Times New Roman" w:eastAsia="Calibri" w:hAnsi="Times New Roman" w:cs="Times New Roman"/>
          <w:b/>
          <w:sz w:val="28"/>
          <w:szCs w:val="28"/>
        </w:rPr>
      </w:pPr>
      <w:r w:rsidRPr="00BE2345">
        <w:rPr>
          <w:rFonts w:ascii="Times New Roman" w:eastAsia="Calibri" w:hAnsi="Times New Roman" w:cs="Times New Roman"/>
          <w:b/>
          <w:sz w:val="28"/>
          <w:szCs w:val="28"/>
        </w:rPr>
        <w:t>Пояснение по заполнению формы, предназначенной для сбора административных данных на безвозмездной основе</w:t>
      </w:r>
    </w:p>
    <w:p w14:paraId="6FF74B0A" w14:textId="77777777" w:rsidR="001851E2" w:rsidRPr="00BE2345" w:rsidRDefault="001851E2" w:rsidP="001851E2">
      <w:pPr>
        <w:spacing w:after="0" w:line="240" w:lineRule="auto"/>
        <w:contextualSpacing/>
        <w:jc w:val="center"/>
        <w:rPr>
          <w:rFonts w:ascii="Times New Roman" w:eastAsia="Calibri" w:hAnsi="Times New Roman" w:cs="Times New Roman"/>
          <w:b/>
          <w:sz w:val="28"/>
          <w:szCs w:val="28"/>
        </w:rPr>
      </w:pPr>
      <w:r w:rsidRPr="00BE2345">
        <w:rPr>
          <w:rFonts w:ascii="Times New Roman" w:eastAsia="Calibri" w:hAnsi="Times New Roman" w:cs="Times New Roman"/>
          <w:b/>
          <w:sz w:val="28"/>
          <w:szCs w:val="28"/>
        </w:rPr>
        <w:t>«Отчет о гарантировании в рамках программ поддержки предпринимательства»</w:t>
      </w:r>
    </w:p>
    <w:p w14:paraId="7D06BE9B" w14:textId="77777777" w:rsidR="001851E2" w:rsidRPr="00BE2345" w:rsidRDefault="001851E2" w:rsidP="001851E2">
      <w:pPr>
        <w:spacing w:after="0" w:line="240" w:lineRule="auto"/>
        <w:contextualSpacing/>
        <w:jc w:val="center"/>
        <w:rPr>
          <w:rFonts w:ascii="Times New Roman" w:eastAsia="Calibri" w:hAnsi="Times New Roman" w:cs="Times New Roman"/>
          <w:sz w:val="28"/>
          <w:szCs w:val="28"/>
        </w:rPr>
      </w:pPr>
    </w:p>
    <w:p w14:paraId="06CB49CE"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(Индекс – ОГ-1, периодичность: ежемесячно)</w:t>
      </w:r>
    </w:p>
    <w:p w14:paraId="3FDB234D"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p>
    <w:p w14:paraId="54E6150B"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1. Термины и определения, используемые в административной форме:</w:t>
      </w:r>
    </w:p>
    <w:p w14:paraId="19C21932"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1) информационная система – организационно-упорядоченная совокупность информационно-коммуникационных технологий, обслуживающего персонала и технической документации,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w:t>
      </w:r>
    </w:p>
    <w:p w14:paraId="464D509B"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2) договор банковского займа – письменное соглашение, заключенное между банком</w:t>
      </w:r>
      <w:r w:rsidRPr="00BE2345">
        <w:rPr>
          <w:rFonts w:ascii="Times New Roman" w:hAnsi="Times New Roman" w:cs="Times New Roman"/>
          <w:color w:val="000000"/>
          <w:spacing w:val="2"/>
          <w:sz w:val="28"/>
          <w:szCs w:val="28"/>
        </w:rPr>
        <w:t>/организацией, осуществляющей микрофинансовую деятельность</w:t>
      </w:r>
      <w:r w:rsidRPr="00BE2345">
        <w:rPr>
          <w:rFonts w:ascii="Times New Roman" w:eastAsia="Calibri" w:hAnsi="Times New Roman" w:cs="Times New Roman"/>
          <w:sz w:val="28"/>
          <w:szCs w:val="28"/>
        </w:rPr>
        <w:t xml:space="preserve"> и предпринимателем, по условиям которого предпринимателю предоставляется кредит (к договору банковского займа также относится соглашение об открытии кредитной линии);</w:t>
      </w:r>
    </w:p>
    <w:p w14:paraId="1F1A220D" w14:textId="70B98168" w:rsidR="001851E2" w:rsidRPr="00BE2345" w:rsidRDefault="001851E2" w:rsidP="001851E2">
      <w:pPr>
        <w:spacing w:after="0" w:line="240" w:lineRule="auto"/>
        <w:ind w:firstLine="708"/>
        <w:contextualSpacing/>
        <w:jc w:val="both"/>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гарантия – </w:t>
      </w:r>
      <w:r w:rsidR="00315DD9" w:rsidRPr="00315DD9">
        <w:rPr>
          <w:rFonts w:ascii="Times New Roman" w:hAnsi="Times New Roman" w:cs="Times New Roman"/>
          <w:color w:val="000000"/>
          <w:spacing w:val="2"/>
          <w:sz w:val="28"/>
          <w:szCs w:val="28"/>
        </w:rPr>
        <w:t>обязательство финансового агентства перед кредитором отвечать за исполнение обязательств предпринимателя по уплате части основного долга по кредитному договору/договору финансового лизинга/условному обязательству/форвардному договору/облигациям/ опционному соглашению/соглашению о завершению строительства проекта (включая оплату или обеспечение оплаты и погашения всех затрат по проекту и других финансовых и нефинансовых обязательств), о поддержке акционеров/участников (проектное соглашение), вытекающих из гарантийного обязательства, в пределах суммы гарантии</w:t>
      </w:r>
      <w:r w:rsidR="001824AA" w:rsidRPr="001851E2">
        <w:rPr>
          <w:rFonts w:ascii="Times New Roman" w:hAnsi="Times New Roman" w:cs="Times New Roman"/>
          <w:color w:val="000000"/>
          <w:spacing w:val="2"/>
          <w:sz w:val="28"/>
          <w:szCs w:val="28"/>
        </w:rPr>
        <w:t>;</w:t>
      </w:r>
    </w:p>
    <w:p w14:paraId="48991B19" w14:textId="18177BEF"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 xml:space="preserve">4) гарантирование – </w:t>
      </w:r>
      <w:r w:rsidR="00315DD9" w:rsidRPr="00315DD9">
        <w:rPr>
          <w:rFonts w:ascii="Times New Roman" w:eastAsia="Calibri" w:hAnsi="Times New Roman" w:cs="Times New Roman"/>
          <w:sz w:val="28"/>
          <w:szCs w:val="28"/>
        </w:rPr>
        <w:t>предоставление гарантии финансового агентства перед кредиторами отвечать за исполнение обязательств предпринимателя по уплате части основного долга по кредитному договору/договору финансового лизинга/условному обязательству/форвардному договору/облигациям/ опционному соглашению и иных обязательств перед банками, вытекающих из гарантийного обязательства, в пределах суммы гарантии</w:t>
      </w:r>
      <w:r w:rsidRPr="00BE2345">
        <w:rPr>
          <w:rFonts w:ascii="Times New Roman" w:eastAsia="Calibri" w:hAnsi="Times New Roman" w:cs="Times New Roman"/>
          <w:sz w:val="28"/>
          <w:szCs w:val="28"/>
        </w:rPr>
        <w:t>.</w:t>
      </w:r>
    </w:p>
    <w:p w14:paraId="34B167C6" w14:textId="77777777" w:rsidR="001851E2" w:rsidRPr="00BE2345" w:rsidRDefault="001851E2" w:rsidP="001851E2">
      <w:pPr>
        <w:spacing w:after="0" w:line="240" w:lineRule="auto"/>
        <w:ind w:firstLine="708"/>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2. Пояснение по заполнению формы</w:t>
      </w:r>
    </w:p>
    <w:p w14:paraId="14E6DAAB"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 xml:space="preserve">Настоящее пояснение определяет единые требования по заполнению формы, предназначенной для сбора административных данных на безвозмездной </w:t>
      </w:r>
      <w:r w:rsidRPr="00BE2345">
        <w:rPr>
          <w:rFonts w:ascii="Times New Roman" w:eastAsia="Calibri" w:hAnsi="Times New Roman" w:cs="Times New Roman"/>
          <w:sz w:val="28"/>
          <w:szCs w:val="28"/>
        </w:rPr>
        <w:lastRenderedPageBreak/>
        <w:t>основе «Отчет о гарантировании в рамках программ поддержки предпринимательства» (далее – Форма).</w:t>
      </w:r>
    </w:p>
    <w:p w14:paraId="775F8D63"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 xml:space="preserve">Форма составляется финансовым агентством ежемесячно. Данные </w:t>
      </w:r>
      <w:r w:rsidRPr="00BE2345">
        <w:rPr>
          <w:rFonts w:ascii="Times New Roman" w:eastAsia="Calibri" w:hAnsi="Times New Roman" w:cs="Times New Roman"/>
          <w:sz w:val="28"/>
          <w:szCs w:val="28"/>
        </w:rPr>
        <w:br/>
        <w:t>в Форме заполняются в тенге, если не указано иное.</w:t>
      </w:r>
    </w:p>
    <w:p w14:paraId="27C002CE"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Форму подписывает первый руководитель или лицо, уполномоченное на подписание отчета и исполнитель.</w:t>
      </w:r>
    </w:p>
    <w:p w14:paraId="0C386BC9"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В Форме включаются следующие данные:</w:t>
      </w:r>
    </w:p>
    <w:p w14:paraId="6B8BB46A"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в графе 1 «№ п/п» указывается порядковый номер по порядку. Последующая информация, не прерывает нумерацию по порядку;</w:t>
      </w:r>
    </w:p>
    <w:p w14:paraId="699541C3"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в графе 2 «Наименование области» указывается область или город республиканского значения или столица,</w:t>
      </w:r>
      <w:r w:rsidRPr="00BE2345">
        <w:rPr>
          <w:rFonts w:ascii="Times New Roman" w:hAnsi="Times New Roman" w:cs="Times New Roman"/>
          <w:sz w:val="28"/>
          <w:szCs w:val="28"/>
        </w:rPr>
        <w:t xml:space="preserve"> </w:t>
      </w:r>
      <w:r w:rsidRPr="00BE2345">
        <w:rPr>
          <w:rFonts w:ascii="Times New Roman" w:eastAsia="Calibri" w:hAnsi="Times New Roman" w:cs="Times New Roman"/>
          <w:sz w:val="28"/>
          <w:szCs w:val="28"/>
        </w:rPr>
        <w:t>согласно национальному Классификатору административно-территориальных объектов (КАТО), соответствующая месту регистрации/финансирования предпринимателя;</w:t>
      </w:r>
    </w:p>
    <w:p w14:paraId="1E08CE67"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в графе 3 «Сумма кредита по договору банковского займа» указывается общая сумма кредита в тенге, выданная по области в рамках соглашения об открытии кредитной линии/договора банковского займа;</w:t>
      </w:r>
    </w:p>
    <w:p w14:paraId="52E302DC" w14:textId="642CB852"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в графе 4 «Сумма гарантии финансового агентства» указывается общая сумма гарантии в</w:t>
      </w:r>
      <w:r w:rsidR="00580392">
        <w:rPr>
          <w:rFonts w:ascii="Times New Roman" w:eastAsia="Calibri" w:hAnsi="Times New Roman" w:cs="Times New Roman"/>
          <w:sz w:val="28"/>
          <w:szCs w:val="28"/>
          <w:lang w:val="kk-KZ"/>
        </w:rPr>
        <w:t xml:space="preserve"> </w:t>
      </w:r>
      <w:r w:rsidRPr="00BE2345">
        <w:rPr>
          <w:rFonts w:ascii="Times New Roman" w:eastAsia="Calibri" w:hAnsi="Times New Roman" w:cs="Times New Roman"/>
          <w:sz w:val="28"/>
          <w:szCs w:val="28"/>
        </w:rPr>
        <w:t xml:space="preserve">тенге предоставленная в рамках соглашения об открытии кредитной линии/договора банковского займа; </w:t>
      </w:r>
    </w:p>
    <w:p w14:paraId="69F189A9"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r w:rsidRPr="00BE2345">
        <w:rPr>
          <w:rFonts w:ascii="Times New Roman" w:eastAsia="Calibri" w:hAnsi="Times New Roman" w:cs="Times New Roman"/>
          <w:sz w:val="28"/>
          <w:szCs w:val="28"/>
        </w:rPr>
        <w:t xml:space="preserve">в графе 5 «Сумма исполненных обязательств финансовым агентством по гарантиям» указывается общая сумма исполненных требований </w:t>
      </w:r>
      <w:r w:rsidRPr="00BE2345">
        <w:rPr>
          <w:rFonts w:ascii="Times New Roman" w:eastAsia="Calibri" w:hAnsi="Times New Roman" w:cs="Times New Roman"/>
          <w:sz w:val="28"/>
          <w:szCs w:val="28"/>
        </w:rPr>
        <w:br/>
        <w:t>в тенге финансовым агентством по области.</w:t>
      </w:r>
    </w:p>
    <w:p w14:paraId="723B0D21"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E73AB0A"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167588CF"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360E2F70"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93EA50B"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34E6A2A"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024BBEEE"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2EE852A1"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21B6BDBD"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7A99BE91"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7730C8BE"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25921BD5"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71428920"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20938D28"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79B0D2C"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7255426C"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4BE22996"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3E623F2D"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A1E7976" w14:textId="77777777" w:rsidR="001851E2" w:rsidRPr="00BE2345" w:rsidRDefault="001851E2" w:rsidP="001851E2">
      <w:pPr>
        <w:spacing w:after="0" w:line="240" w:lineRule="auto"/>
        <w:ind w:firstLine="709"/>
        <w:contextualSpacing/>
        <w:jc w:val="both"/>
        <w:rPr>
          <w:rFonts w:ascii="Times New Roman" w:eastAsia="Calibri" w:hAnsi="Times New Roman" w:cs="Times New Roman"/>
          <w:sz w:val="28"/>
          <w:szCs w:val="28"/>
        </w:rPr>
      </w:pPr>
    </w:p>
    <w:p w14:paraId="5C53D766" w14:textId="3AE3FAD4" w:rsidR="001851E2" w:rsidRDefault="001851E2" w:rsidP="0041316E">
      <w:pPr>
        <w:tabs>
          <w:tab w:val="left" w:pos="6375"/>
        </w:tabs>
        <w:spacing w:after="0" w:line="240" w:lineRule="auto"/>
        <w:contextualSpacing/>
        <w:jc w:val="both"/>
        <w:rPr>
          <w:rFonts w:ascii="Times New Roman" w:eastAsia="Calibri" w:hAnsi="Times New Roman" w:cs="Times New Roman"/>
          <w:sz w:val="28"/>
          <w:szCs w:val="28"/>
        </w:rPr>
      </w:pPr>
    </w:p>
    <w:p w14:paraId="571A5CB3" w14:textId="77777777" w:rsidR="0041316E" w:rsidRPr="00BE2345" w:rsidRDefault="0041316E" w:rsidP="0041316E">
      <w:pPr>
        <w:tabs>
          <w:tab w:val="left" w:pos="6375"/>
        </w:tabs>
        <w:spacing w:after="0" w:line="240" w:lineRule="auto"/>
        <w:contextualSpacing/>
        <w:jc w:val="both"/>
        <w:rPr>
          <w:rFonts w:ascii="Times New Roman" w:eastAsia="Calibri" w:hAnsi="Times New Roman" w:cs="Times New Roman"/>
          <w:sz w:val="28"/>
          <w:szCs w:val="28"/>
        </w:rPr>
      </w:pPr>
    </w:p>
    <w:p w14:paraId="300B8F1D" w14:textId="77777777" w:rsidR="001851E2" w:rsidRPr="00BE2345" w:rsidRDefault="001851E2" w:rsidP="00315DD9">
      <w:pPr>
        <w:shd w:val="clear" w:color="auto" w:fill="FFFFFF"/>
        <w:spacing w:after="0" w:line="240" w:lineRule="auto"/>
        <w:ind w:left="4395"/>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lastRenderedPageBreak/>
        <w:t>Приложение 7</w:t>
      </w:r>
    </w:p>
    <w:p w14:paraId="467E1856" w14:textId="77777777" w:rsidR="001851E2" w:rsidRPr="00BE2345" w:rsidRDefault="001851E2" w:rsidP="00315DD9">
      <w:pPr>
        <w:shd w:val="clear" w:color="auto" w:fill="FFFFFF"/>
        <w:spacing w:after="0" w:line="240" w:lineRule="auto"/>
        <w:ind w:left="4395"/>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6E787C0C" w14:textId="77777777" w:rsidR="001851E2" w:rsidRPr="00BE2345" w:rsidRDefault="001851E2" w:rsidP="00315DD9">
      <w:pPr>
        <w:shd w:val="clear" w:color="auto" w:fill="FFFFFF"/>
        <w:spacing w:after="0" w:line="240" w:lineRule="auto"/>
        <w:ind w:left="4395"/>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1F3BCC47" w14:textId="77777777" w:rsidR="001851E2" w:rsidRPr="00BE2345" w:rsidRDefault="001851E2" w:rsidP="00315DD9">
      <w:pPr>
        <w:shd w:val="clear" w:color="auto" w:fill="FFFFFF"/>
        <w:spacing w:after="0" w:line="240" w:lineRule="auto"/>
        <w:ind w:left="4395"/>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54187345"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490AEFB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39BFF0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29463F2"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 xml:space="preserve">Перечень документов, необходимых для проведения </w:t>
      </w:r>
    </w:p>
    <w:p w14:paraId="21CB2D08"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мониторинга проектов грантового финансирования</w:t>
      </w:r>
    </w:p>
    <w:p w14:paraId="0A8B57E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EB759F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Бизнес-план, технико-экономическое заключение.</w:t>
      </w:r>
    </w:p>
    <w:p w14:paraId="7B03ED1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2. Документы, подтверждающие целевое использование (как на инвестиционные цели, так и на пополнение оборотных средств) суммы гранта:</w:t>
      </w:r>
    </w:p>
    <w:p w14:paraId="60AA7AD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1) подтверждающие факт оплаты за товар, работу, услугу или направление средств на цели, предусмотренные договором о предоставлении гранта: платежные поручения, и (или) заявления на перевод в иностранной валюте, и (или) фискальные чеки, и (или) выписки с банковского счета (с даты выдачи проверяемого транша/займа по дату фактического освоения), и (или) квитанции к приходному кассовому ордеру и другие платежные документы, не противоречащие законодательным нормам Республики Казахстан;</w:t>
      </w:r>
    </w:p>
    <w:p w14:paraId="0736957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2) подтверждающие получение товаров, выполнение работ, оказание услуг и достижения других целей, предусмотренных договором </w:t>
      </w:r>
      <w:r w:rsidRPr="00BE2345">
        <w:rPr>
          <w:rFonts w:ascii="Times New Roman" w:hAnsi="Times New Roman" w:cs="Times New Roman"/>
          <w:color w:val="000000"/>
          <w:spacing w:val="2"/>
          <w:sz w:val="28"/>
          <w:szCs w:val="28"/>
        </w:rPr>
        <w:br/>
        <w:t>о предоставлении гаранта: договоры/контракты, счета-фактуры, и (или) накладные, и (или) грузовые таможенные декларации, и (или) акты приема-передачи;</w:t>
      </w:r>
    </w:p>
    <w:p w14:paraId="540FF10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3) в случае осуществления строительно-монтажных работ (далее – СМР): документ, подтверждающий право собственности на земельный участок/право аренды земельного участка, на котором осуществляется СМР, разрешительные документы на СМР (при наличии)/уведомление грантополучателя о начале производства СМР, акты ввода/приемки в эксплуатацию с регистрацией уполномоченного органа Республики Казахстан.</w:t>
      </w:r>
    </w:p>
    <w:p w14:paraId="029DB53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3. Документы, подтверждающие </w:t>
      </w:r>
      <w:proofErr w:type="spellStart"/>
      <w:r w:rsidRPr="00BE2345">
        <w:rPr>
          <w:rFonts w:ascii="Times New Roman" w:hAnsi="Times New Roman" w:cs="Times New Roman"/>
          <w:color w:val="000000"/>
          <w:spacing w:val="2"/>
          <w:sz w:val="28"/>
          <w:szCs w:val="28"/>
        </w:rPr>
        <w:t>софинансирование</w:t>
      </w:r>
      <w:proofErr w:type="spellEnd"/>
      <w:r w:rsidRPr="00BE2345">
        <w:rPr>
          <w:rFonts w:ascii="Times New Roman" w:hAnsi="Times New Roman" w:cs="Times New Roman"/>
          <w:color w:val="000000"/>
          <w:spacing w:val="2"/>
          <w:sz w:val="28"/>
          <w:szCs w:val="28"/>
        </w:rPr>
        <w:t xml:space="preserve"> расходов на реализацию бизнес-проекта собственными средствами, а также визуальное подтверждение (при предоставлении денежных средств – выписка со счета предпринимателя, при предоставлении движимого/недвижимого имущества – документы, подтверждающие право собственности на имущество).</w:t>
      </w:r>
    </w:p>
    <w:p w14:paraId="773DD08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4. Копии налоговых деклараций грантополучателя, по форме, не противоречащей нормам законодательства Республики Казахстан, подтверждающие создание новых рабочих мест.</w:t>
      </w:r>
    </w:p>
    <w:p w14:paraId="1974B05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5. Документы, подтверждающие ход реализации бизнес-проекта, в том числе, документы, подтверждающие реализацию произведенной продукции, выполненных работ, предоставленных услуг в рамках бизнес-проекта.</w:t>
      </w:r>
    </w:p>
    <w:p w14:paraId="2C9D00E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lastRenderedPageBreak/>
        <w:t xml:space="preserve">Для целей проведения мониторинга финансовое агентство уполномочено запрашивать дополнительные документы, подтверждающие целевое использование кредитных средств и реализацию проекта, не вошедшие </w:t>
      </w:r>
      <w:r w:rsidRPr="00BE2345">
        <w:rPr>
          <w:rFonts w:ascii="Times New Roman" w:hAnsi="Times New Roman" w:cs="Times New Roman"/>
          <w:color w:val="000000"/>
          <w:spacing w:val="2"/>
          <w:sz w:val="28"/>
          <w:szCs w:val="28"/>
        </w:rPr>
        <w:br/>
        <w:t>в вышеперечисленный перечень.</w:t>
      </w:r>
    </w:p>
    <w:p w14:paraId="1E38397E"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E026A9E"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6DC1130D"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304CA0B"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09C7C644"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500DD001"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3CF1A422"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1D328A2A"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36EB309F"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77B5028C"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762FBD4D"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07E2A56"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32AE65B"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3FD404FB"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43CFD572"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173C3C1A"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7CDA6212"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60F14852"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3704E54"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679AC82"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4DBAF5A"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1AE2C50C"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08AE1D6D"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1AAB9DB1"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44CD4087"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113161D9"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2E837D67" w14:textId="77777777" w:rsidR="001851E2" w:rsidRPr="00BE2345" w:rsidRDefault="001851E2" w:rsidP="001851E2">
      <w:pPr>
        <w:shd w:val="clear" w:color="auto" w:fill="FFFFFF"/>
        <w:spacing w:after="0" w:line="240" w:lineRule="auto"/>
        <w:ind w:left="3828"/>
        <w:jc w:val="center"/>
        <w:textAlignment w:val="baseline"/>
        <w:rPr>
          <w:rFonts w:ascii="Times New Roman" w:hAnsi="Times New Roman" w:cs="Times New Roman"/>
          <w:color w:val="000000"/>
          <w:spacing w:val="2"/>
          <w:sz w:val="28"/>
          <w:szCs w:val="28"/>
        </w:rPr>
      </w:pPr>
    </w:p>
    <w:p w14:paraId="056E9B68"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p>
    <w:p w14:paraId="7F4CA717" w14:textId="77777777" w:rsidR="001851E2" w:rsidRPr="00BE2345" w:rsidRDefault="001851E2" w:rsidP="001851E2">
      <w:pPr>
        <w:shd w:val="clear" w:color="auto" w:fill="FFFFFF"/>
        <w:spacing w:after="0" w:line="240" w:lineRule="auto"/>
        <w:textAlignment w:val="baseline"/>
        <w:rPr>
          <w:rFonts w:ascii="Times New Roman" w:hAnsi="Times New Roman" w:cs="Times New Roman"/>
          <w:color w:val="000000"/>
          <w:spacing w:val="2"/>
          <w:sz w:val="28"/>
          <w:szCs w:val="28"/>
        </w:rPr>
      </w:pPr>
    </w:p>
    <w:p w14:paraId="5950933C" w14:textId="401320B9" w:rsidR="0041316E" w:rsidRDefault="0041316E" w:rsidP="001851E2">
      <w:pPr>
        <w:spacing w:after="0" w:line="240" w:lineRule="auto"/>
        <w:rPr>
          <w:rFonts w:ascii="Times New Roman" w:hAnsi="Times New Roman" w:cs="Times New Roman"/>
          <w:sz w:val="28"/>
          <w:szCs w:val="28"/>
        </w:rPr>
      </w:pPr>
    </w:p>
    <w:p w14:paraId="38DB2290" w14:textId="49C9C17C" w:rsidR="009A1A30" w:rsidRDefault="009A1A30" w:rsidP="001851E2">
      <w:pPr>
        <w:spacing w:after="0" w:line="240" w:lineRule="auto"/>
        <w:rPr>
          <w:rFonts w:ascii="Times New Roman" w:hAnsi="Times New Roman" w:cs="Times New Roman"/>
          <w:sz w:val="28"/>
          <w:szCs w:val="28"/>
        </w:rPr>
      </w:pPr>
    </w:p>
    <w:p w14:paraId="5C107D59" w14:textId="77777777" w:rsidR="009A1A30" w:rsidRDefault="009A1A30" w:rsidP="001851E2">
      <w:pPr>
        <w:spacing w:after="0" w:line="240" w:lineRule="auto"/>
        <w:rPr>
          <w:rFonts w:ascii="Times New Roman" w:hAnsi="Times New Roman" w:cs="Times New Roman"/>
          <w:sz w:val="28"/>
          <w:szCs w:val="28"/>
        </w:rPr>
      </w:pPr>
    </w:p>
    <w:p w14:paraId="7A30403A" w14:textId="281CF5EC" w:rsidR="0041316E" w:rsidRDefault="0041316E" w:rsidP="001851E2">
      <w:pPr>
        <w:spacing w:after="0" w:line="240" w:lineRule="auto"/>
        <w:rPr>
          <w:rFonts w:ascii="Times New Roman" w:hAnsi="Times New Roman" w:cs="Times New Roman"/>
          <w:sz w:val="28"/>
          <w:szCs w:val="28"/>
        </w:rPr>
      </w:pPr>
    </w:p>
    <w:p w14:paraId="7A132B15" w14:textId="77777777" w:rsidR="0041316E" w:rsidRPr="00BE2345" w:rsidRDefault="0041316E" w:rsidP="001851E2">
      <w:pPr>
        <w:spacing w:after="0" w:line="240" w:lineRule="auto"/>
        <w:rPr>
          <w:rFonts w:ascii="Times New Roman" w:hAnsi="Times New Roman" w:cs="Times New Roman"/>
          <w:sz w:val="28"/>
          <w:szCs w:val="28"/>
        </w:rPr>
      </w:pPr>
    </w:p>
    <w:p w14:paraId="3DCC9D92" w14:textId="7BA5EBB3" w:rsidR="001851E2" w:rsidRDefault="001851E2" w:rsidP="001851E2">
      <w:pPr>
        <w:spacing w:after="0" w:line="240" w:lineRule="auto"/>
        <w:rPr>
          <w:rFonts w:ascii="Times New Roman" w:hAnsi="Times New Roman" w:cs="Times New Roman"/>
          <w:sz w:val="28"/>
          <w:szCs w:val="28"/>
        </w:rPr>
      </w:pPr>
    </w:p>
    <w:p w14:paraId="27502040" w14:textId="6B323023" w:rsidR="00E44CB7" w:rsidRDefault="00E44CB7" w:rsidP="001851E2">
      <w:pPr>
        <w:spacing w:after="0" w:line="240" w:lineRule="auto"/>
        <w:rPr>
          <w:rFonts w:ascii="Times New Roman" w:hAnsi="Times New Roman" w:cs="Times New Roman"/>
          <w:sz w:val="28"/>
          <w:szCs w:val="28"/>
        </w:rPr>
      </w:pPr>
    </w:p>
    <w:p w14:paraId="7F6D9B35" w14:textId="4C45EBDF" w:rsidR="00E44CB7" w:rsidRDefault="00E44CB7" w:rsidP="001851E2">
      <w:pPr>
        <w:spacing w:after="0" w:line="240" w:lineRule="auto"/>
        <w:rPr>
          <w:rFonts w:ascii="Times New Roman" w:hAnsi="Times New Roman" w:cs="Times New Roman"/>
          <w:sz w:val="28"/>
          <w:szCs w:val="28"/>
        </w:rPr>
      </w:pPr>
    </w:p>
    <w:p w14:paraId="31769577" w14:textId="77777777" w:rsidR="00E44CB7" w:rsidRPr="00BE2345" w:rsidRDefault="00E44CB7" w:rsidP="001851E2">
      <w:pPr>
        <w:spacing w:after="0" w:line="240" w:lineRule="auto"/>
        <w:rPr>
          <w:rFonts w:ascii="Times New Roman" w:hAnsi="Times New Roman" w:cs="Times New Roman"/>
          <w:sz w:val="28"/>
          <w:szCs w:val="28"/>
        </w:rPr>
      </w:pPr>
    </w:p>
    <w:p w14:paraId="6DC5C407"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56FE2027"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lastRenderedPageBreak/>
        <w:t>Приложение 8</w:t>
      </w:r>
    </w:p>
    <w:p w14:paraId="6E244950"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011D7768"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627A6F46"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0E0BCDDD"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75E558C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A8B7453" w14:textId="77777777" w:rsidR="001851E2" w:rsidRPr="00BE2345" w:rsidRDefault="001851E2" w:rsidP="001851E2">
      <w:pPr>
        <w:shd w:val="clear" w:color="auto" w:fill="FFFFFF"/>
        <w:spacing w:after="0" w:line="240" w:lineRule="auto"/>
        <w:ind w:firstLine="709"/>
        <w:jc w:val="right"/>
        <w:textAlignment w:val="baseline"/>
        <w:rPr>
          <w:rFonts w:ascii="Times New Roman" w:hAnsi="Times New Roman" w:cs="Times New Roman"/>
          <w:color w:val="000000"/>
          <w:spacing w:val="2"/>
          <w:sz w:val="28"/>
          <w:szCs w:val="28"/>
        </w:rPr>
      </w:pPr>
    </w:p>
    <w:p w14:paraId="52FA909B" w14:textId="77777777" w:rsidR="001851E2" w:rsidRPr="00BE2345" w:rsidRDefault="001851E2" w:rsidP="001851E2">
      <w:pPr>
        <w:shd w:val="clear" w:color="auto" w:fill="FFFFFF"/>
        <w:spacing w:after="0" w:line="240" w:lineRule="auto"/>
        <w:ind w:left="3544"/>
        <w:jc w:val="right"/>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Форма</w:t>
      </w:r>
    </w:p>
    <w:p w14:paraId="718A7F4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94168A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D58F92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 ___________ 20___ года</w:t>
      </w:r>
    </w:p>
    <w:p w14:paraId="295A49B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7CBE74D" w14:textId="77777777" w:rsidR="001851E2" w:rsidRPr="00BE2345" w:rsidRDefault="001851E2" w:rsidP="001851E2">
      <w:pPr>
        <w:shd w:val="clear" w:color="auto" w:fill="FFFFFF"/>
        <w:spacing w:after="0" w:line="240" w:lineRule="auto"/>
        <w:ind w:firstLine="142"/>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Акт о невозможности проведения мониторинга, в связи с не предоставлением/отказом в предоставлении грантополучателем сведений для проведения мониторинга проекта</w:t>
      </w:r>
    </w:p>
    <w:p w14:paraId="3475305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ECB67E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Мы, нижеподписавшиеся, ________________________________________</w:t>
      </w:r>
    </w:p>
    <w:p w14:paraId="2C5CA4B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Фамилия, имя, отчество (при </w:t>
      </w:r>
      <w:r w:rsidRPr="00BE2345">
        <w:rPr>
          <w:rFonts w:ascii="Times New Roman" w:hAnsi="Times New Roman" w:cs="Times New Roman"/>
          <w:color w:val="000000"/>
          <w:spacing w:val="2"/>
          <w:sz w:val="28"/>
          <w:szCs w:val="28"/>
          <w:lang w:val="kk-KZ"/>
        </w:rPr>
        <w:t xml:space="preserve">его </w:t>
      </w:r>
      <w:r w:rsidRPr="00BE2345">
        <w:rPr>
          <w:rFonts w:ascii="Times New Roman" w:hAnsi="Times New Roman" w:cs="Times New Roman"/>
          <w:color w:val="000000"/>
          <w:spacing w:val="2"/>
          <w:sz w:val="28"/>
          <w:szCs w:val="28"/>
        </w:rPr>
        <w:t>наличии) директора/заместителя директора,</w:t>
      </w:r>
    </w:p>
    <w:p w14:paraId="7926C32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_____________________________________________________________</w:t>
      </w:r>
    </w:p>
    <w:p w14:paraId="5F18EF5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Фамилия, имя, отчество (при его наличии) специалиста(-</w:t>
      </w:r>
      <w:proofErr w:type="spellStart"/>
      <w:r w:rsidRPr="00BE2345">
        <w:rPr>
          <w:rFonts w:ascii="Times New Roman" w:hAnsi="Times New Roman" w:cs="Times New Roman"/>
          <w:color w:val="000000"/>
          <w:spacing w:val="2"/>
          <w:sz w:val="28"/>
          <w:szCs w:val="28"/>
        </w:rPr>
        <w:t>ов</w:t>
      </w:r>
      <w:proofErr w:type="spellEnd"/>
      <w:r w:rsidRPr="00BE2345">
        <w:rPr>
          <w:rFonts w:ascii="Times New Roman" w:hAnsi="Times New Roman" w:cs="Times New Roman"/>
          <w:color w:val="000000"/>
          <w:spacing w:val="2"/>
          <w:sz w:val="28"/>
          <w:szCs w:val="28"/>
        </w:rPr>
        <w:t>)</w:t>
      </w:r>
    </w:p>
    <w:p w14:paraId="5AA24CA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составили настоящий Акт о том, что ___.___.___ года (наименование банка/лизинговой компании/микрофинансовой организации/грантополучателя/</w:t>
      </w:r>
      <w:r w:rsidRPr="00BE2345">
        <w:rPr>
          <w:rFonts w:ascii="Times New Roman" w:hAnsi="Times New Roman" w:cs="Times New Roman"/>
          <w:color w:val="000000"/>
          <w:spacing w:val="2"/>
          <w:sz w:val="28"/>
          <w:szCs w:val="28"/>
        </w:rPr>
        <w:br/>
        <w:t>эмитента) не предоставил/отказал в предоставлении сведений, необходимых для проведения мониторинга проекта.</w:t>
      </w:r>
    </w:p>
    <w:p w14:paraId="1F633BB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3CF5E8C4"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Директор/заместитель директора регионального филиала финансового агентства</w:t>
      </w:r>
    </w:p>
    <w:p w14:paraId="40EF7D8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 _______________________________</w:t>
      </w:r>
    </w:p>
    <w:p w14:paraId="3EAF3ABF"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Фамилия, имя, отчество (при </w:t>
      </w:r>
      <w:r w:rsidRPr="00BE2345">
        <w:rPr>
          <w:rFonts w:ascii="Times New Roman" w:hAnsi="Times New Roman" w:cs="Times New Roman"/>
          <w:color w:val="000000"/>
          <w:spacing w:val="2"/>
          <w:sz w:val="28"/>
          <w:szCs w:val="28"/>
          <w:lang w:val="kk-KZ"/>
        </w:rPr>
        <w:t xml:space="preserve">его </w:t>
      </w:r>
      <w:r w:rsidRPr="00BE2345">
        <w:rPr>
          <w:rFonts w:ascii="Times New Roman" w:hAnsi="Times New Roman" w:cs="Times New Roman"/>
          <w:color w:val="000000"/>
          <w:spacing w:val="2"/>
          <w:sz w:val="28"/>
          <w:szCs w:val="28"/>
        </w:rPr>
        <w:t>наличии) подпись, печать (при наличии)</w:t>
      </w:r>
    </w:p>
    <w:p w14:paraId="636D8CA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CB99F4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Специалист регионального филиала финансового агентства</w:t>
      </w:r>
    </w:p>
    <w:p w14:paraId="78208B55"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 _______________________________</w:t>
      </w:r>
    </w:p>
    <w:p w14:paraId="138E379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Фамилия, имя, отчество (при</w:t>
      </w:r>
      <w:r w:rsidRPr="00BE2345">
        <w:rPr>
          <w:rFonts w:ascii="Times New Roman" w:hAnsi="Times New Roman" w:cs="Times New Roman"/>
          <w:color w:val="000000"/>
          <w:spacing w:val="2"/>
          <w:sz w:val="28"/>
          <w:szCs w:val="28"/>
          <w:lang w:val="kk-KZ"/>
        </w:rPr>
        <w:t xml:space="preserve"> его</w:t>
      </w:r>
      <w:r w:rsidRPr="00BE2345">
        <w:rPr>
          <w:rFonts w:ascii="Times New Roman" w:hAnsi="Times New Roman" w:cs="Times New Roman"/>
          <w:color w:val="000000"/>
          <w:spacing w:val="2"/>
          <w:sz w:val="28"/>
          <w:szCs w:val="28"/>
        </w:rPr>
        <w:t xml:space="preserve"> наличии) подпись, печать (при наличии)</w:t>
      </w:r>
    </w:p>
    <w:p w14:paraId="51F74B22"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70A48C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0976DB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4C59A4E8"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618296F"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07FA3B67" w14:textId="77777777" w:rsidR="001851E2" w:rsidRPr="00BE2345" w:rsidRDefault="001851E2" w:rsidP="001851E2">
      <w:pPr>
        <w:shd w:val="clear" w:color="auto" w:fill="FFFFFF"/>
        <w:spacing w:after="0" w:line="240" w:lineRule="auto"/>
        <w:jc w:val="both"/>
        <w:textAlignment w:val="baseline"/>
        <w:rPr>
          <w:rFonts w:ascii="Times New Roman" w:hAnsi="Times New Roman" w:cs="Times New Roman"/>
          <w:color w:val="000000"/>
          <w:spacing w:val="2"/>
          <w:sz w:val="28"/>
          <w:szCs w:val="28"/>
        </w:rPr>
      </w:pPr>
    </w:p>
    <w:p w14:paraId="25C59B1D" w14:textId="77777777" w:rsidR="001851E2" w:rsidRPr="00BE2345" w:rsidRDefault="001851E2" w:rsidP="001851E2">
      <w:pPr>
        <w:spacing w:after="0" w:line="240" w:lineRule="auto"/>
        <w:rPr>
          <w:rFonts w:ascii="Times New Roman" w:hAnsi="Times New Roman" w:cs="Times New Roman"/>
          <w:sz w:val="28"/>
          <w:szCs w:val="28"/>
        </w:rPr>
      </w:pPr>
    </w:p>
    <w:p w14:paraId="28DC5FF5" w14:textId="77777777" w:rsidR="001851E2" w:rsidRPr="00BE2345" w:rsidRDefault="001851E2" w:rsidP="001851E2">
      <w:pPr>
        <w:spacing w:after="0" w:line="240" w:lineRule="auto"/>
        <w:rPr>
          <w:rFonts w:ascii="Times New Roman" w:hAnsi="Times New Roman" w:cs="Times New Roman"/>
          <w:sz w:val="28"/>
          <w:szCs w:val="28"/>
        </w:rPr>
      </w:pPr>
    </w:p>
    <w:p w14:paraId="295A0B3A" w14:textId="77777777" w:rsidR="001851E2" w:rsidRPr="00BE2345" w:rsidRDefault="001851E2" w:rsidP="001851E2">
      <w:pPr>
        <w:spacing w:after="0" w:line="240" w:lineRule="auto"/>
        <w:rPr>
          <w:rFonts w:ascii="Times New Roman" w:hAnsi="Times New Roman" w:cs="Times New Roman"/>
          <w:color w:val="000000"/>
          <w:spacing w:val="2"/>
          <w:sz w:val="28"/>
          <w:szCs w:val="28"/>
        </w:rPr>
      </w:pPr>
    </w:p>
    <w:p w14:paraId="7E6D8602"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lang w:val="kk-KZ"/>
        </w:rPr>
      </w:pPr>
      <w:r w:rsidRPr="00BE2345">
        <w:rPr>
          <w:rFonts w:ascii="Times New Roman" w:hAnsi="Times New Roman" w:cs="Times New Roman"/>
          <w:color w:val="000000"/>
          <w:spacing w:val="2"/>
          <w:sz w:val="28"/>
          <w:szCs w:val="28"/>
        </w:rPr>
        <w:lastRenderedPageBreak/>
        <w:t>Приложение 9</w:t>
      </w:r>
    </w:p>
    <w:p w14:paraId="4ABB080A"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к Правилам проведения мониторинга</w:t>
      </w:r>
    </w:p>
    <w:p w14:paraId="043057A8"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проектов, реализуемых в рамках</w:t>
      </w:r>
    </w:p>
    <w:p w14:paraId="4D9F6A59"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мер государственной поддержки </w:t>
      </w:r>
    </w:p>
    <w:p w14:paraId="77BFB983" w14:textId="77777777" w:rsidR="001851E2" w:rsidRPr="00BE2345" w:rsidRDefault="001851E2" w:rsidP="00E44CB7">
      <w:pPr>
        <w:shd w:val="clear" w:color="auto" w:fill="FFFFFF"/>
        <w:spacing w:after="0" w:line="240" w:lineRule="auto"/>
        <w:ind w:left="4678"/>
        <w:jc w:val="center"/>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частного предпринимательства</w:t>
      </w:r>
    </w:p>
    <w:p w14:paraId="113CC6F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63AA76B4" w14:textId="77777777" w:rsidR="001851E2" w:rsidRPr="00BE2345" w:rsidRDefault="001851E2" w:rsidP="001851E2">
      <w:pPr>
        <w:shd w:val="clear" w:color="auto" w:fill="FFFFFF"/>
        <w:spacing w:after="0" w:line="240" w:lineRule="auto"/>
        <w:ind w:firstLine="709"/>
        <w:jc w:val="right"/>
        <w:textAlignment w:val="baseline"/>
        <w:rPr>
          <w:rFonts w:ascii="Times New Roman" w:hAnsi="Times New Roman" w:cs="Times New Roman"/>
          <w:color w:val="000000"/>
          <w:spacing w:val="2"/>
          <w:sz w:val="28"/>
          <w:szCs w:val="28"/>
        </w:rPr>
      </w:pPr>
    </w:p>
    <w:p w14:paraId="1D98CA55" w14:textId="77777777" w:rsidR="001851E2" w:rsidRPr="00BE2345" w:rsidRDefault="001851E2" w:rsidP="001851E2">
      <w:pPr>
        <w:shd w:val="clear" w:color="auto" w:fill="FFFFFF"/>
        <w:spacing w:after="0" w:line="240" w:lineRule="auto"/>
        <w:ind w:firstLine="709"/>
        <w:jc w:val="right"/>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Форма</w:t>
      </w:r>
    </w:p>
    <w:p w14:paraId="0996EAC9"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7DB9D49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5D1CBDA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 ___________ 20___ года</w:t>
      </w:r>
    </w:p>
    <w:p w14:paraId="32A5918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14CDCA28"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r w:rsidRPr="00BE2345">
        <w:rPr>
          <w:rFonts w:ascii="Times New Roman" w:hAnsi="Times New Roman" w:cs="Times New Roman"/>
          <w:b/>
          <w:color w:val="000000"/>
          <w:spacing w:val="2"/>
          <w:sz w:val="28"/>
          <w:szCs w:val="28"/>
        </w:rPr>
        <w:t>Акт об отказе в подписании отчета о мониторинге</w:t>
      </w:r>
    </w:p>
    <w:p w14:paraId="35D124A4" w14:textId="77777777" w:rsidR="001851E2" w:rsidRPr="00BE2345" w:rsidRDefault="001851E2" w:rsidP="001851E2">
      <w:pPr>
        <w:shd w:val="clear" w:color="auto" w:fill="FFFFFF"/>
        <w:spacing w:after="0" w:line="240" w:lineRule="auto"/>
        <w:ind w:firstLine="709"/>
        <w:jc w:val="center"/>
        <w:textAlignment w:val="baseline"/>
        <w:rPr>
          <w:rFonts w:ascii="Times New Roman" w:hAnsi="Times New Roman" w:cs="Times New Roman"/>
          <w:b/>
          <w:color w:val="000000"/>
          <w:spacing w:val="2"/>
          <w:sz w:val="28"/>
          <w:szCs w:val="28"/>
        </w:rPr>
      </w:pPr>
    </w:p>
    <w:p w14:paraId="337785B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Мы, нижеподписавшиеся, ________________________________________</w:t>
      </w:r>
    </w:p>
    <w:p w14:paraId="0B50902D"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Фамилия, имя, отчество (при его наличии) директора/заместителя директора финансового агентства,</w:t>
      </w:r>
    </w:p>
    <w:p w14:paraId="2CB7BCA8"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______________________________________________________________</w:t>
      </w:r>
    </w:p>
    <w:p w14:paraId="1FCD364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Фамилия, имя, отчество (при его наличии) специалиста (-</w:t>
      </w:r>
      <w:proofErr w:type="spellStart"/>
      <w:r w:rsidRPr="00BE2345">
        <w:rPr>
          <w:rFonts w:ascii="Times New Roman" w:hAnsi="Times New Roman" w:cs="Times New Roman"/>
          <w:color w:val="000000"/>
          <w:spacing w:val="2"/>
          <w:sz w:val="28"/>
          <w:szCs w:val="28"/>
        </w:rPr>
        <w:t>ов</w:t>
      </w:r>
      <w:proofErr w:type="spellEnd"/>
      <w:r w:rsidRPr="00BE2345">
        <w:rPr>
          <w:rFonts w:ascii="Times New Roman" w:hAnsi="Times New Roman" w:cs="Times New Roman"/>
          <w:color w:val="000000"/>
          <w:spacing w:val="2"/>
          <w:sz w:val="28"/>
          <w:szCs w:val="28"/>
        </w:rPr>
        <w:t>) финансового агентства</w:t>
      </w:r>
    </w:p>
    <w:p w14:paraId="1EA6F817"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составили настоящий Акт о том, что ___.___.___года Региональным филиалом акционерного общества «Фонда развития предпринимательства «Даму» в (наименование банка/лизинговой компании/микрофинансовой организации (далее – МФО)/грантополучателя/эмитента) был направлен (способ отправки (нарочным, заказным письмом) (наименование документа (отчет о Документальном мониторинге проектов/Мониторинговый отчет по проекту), полученный (наименование подразделения банка/лизинговой компании/МФО/грантополучателя/эмитента) ___.___.___года, что подтверждается (квитанция о вручении, отметка канцелярии о получении), для подписания в срок до ___.___.___ года.</w:t>
      </w:r>
    </w:p>
    <w:p w14:paraId="06883EBC"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По состоянию на __</w:t>
      </w:r>
      <w:proofErr w:type="gramStart"/>
      <w:r w:rsidRPr="00BE2345">
        <w:rPr>
          <w:rFonts w:ascii="Times New Roman" w:hAnsi="Times New Roman" w:cs="Times New Roman"/>
          <w:color w:val="000000"/>
          <w:spacing w:val="2"/>
          <w:sz w:val="28"/>
          <w:szCs w:val="28"/>
        </w:rPr>
        <w:t>_._</w:t>
      </w:r>
      <w:proofErr w:type="gramEnd"/>
      <w:r w:rsidRPr="00BE2345">
        <w:rPr>
          <w:rFonts w:ascii="Times New Roman" w:hAnsi="Times New Roman" w:cs="Times New Roman"/>
          <w:color w:val="000000"/>
          <w:spacing w:val="2"/>
          <w:sz w:val="28"/>
          <w:szCs w:val="28"/>
        </w:rPr>
        <w:t>__.___ года данный отчет о мониторинге не подписан уполномоченным представителем (наименование банка/ лизинговой компании/МФО)/эмитентом/грантополучателем (нужное отразить).</w:t>
      </w:r>
    </w:p>
    <w:p w14:paraId="33DB6480"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02AB50CE"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Директор/заместитель директора регионального филиала финансового агентства</w:t>
      </w:r>
    </w:p>
    <w:p w14:paraId="01479B3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 ____________________________</w:t>
      </w:r>
    </w:p>
    <w:p w14:paraId="33199506"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Фамилия, имя, отчество (при его наличии) подпись, печать (при наличии)</w:t>
      </w:r>
    </w:p>
    <w:p w14:paraId="7776D91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p>
    <w:p w14:paraId="257262B1"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Специалист регионального филиала финансового агентства</w:t>
      </w:r>
    </w:p>
    <w:p w14:paraId="3040E5C3" w14:textId="77777777" w:rsidR="001851E2" w:rsidRPr="00BE2345"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_____________________________ ____________________________</w:t>
      </w:r>
    </w:p>
    <w:p w14:paraId="44BB2BED" w14:textId="77777777" w:rsidR="001851E2" w:rsidRPr="001851E2" w:rsidRDefault="001851E2" w:rsidP="001851E2">
      <w:pPr>
        <w:shd w:val="clear" w:color="auto" w:fill="FFFFFF"/>
        <w:spacing w:after="0" w:line="240" w:lineRule="auto"/>
        <w:ind w:firstLine="709"/>
        <w:jc w:val="both"/>
        <w:textAlignment w:val="baseline"/>
        <w:rPr>
          <w:rFonts w:ascii="Times New Roman" w:hAnsi="Times New Roman" w:cs="Times New Roman"/>
          <w:color w:val="000000"/>
          <w:spacing w:val="2"/>
          <w:sz w:val="28"/>
          <w:szCs w:val="28"/>
        </w:rPr>
      </w:pPr>
      <w:r w:rsidRPr="00BE2345">
        <w:rPr>
          <w:rFonts w:ascii="Times New Roman" w:hAnsi="Times New Roman" w:cs="Times New Roman"/>
          <w:color w:val="000000"/>
          <w:spacing w:val="2"/>
          <w:sz w:val="28"/>
          <w:szCs w:val="28"/>
        </w:rPr>
        <w:t xml:space="preserve">Фамилия, имя, отчество (при </w:t>
      </w:r>
      <w:r w:rsidRPr="00BE2345">
        <w:rPr>
          <w:rFonts w:ascii="Times New Roman" w:hAnsi="Times New Roman" w:cs="Times New Roman"/>
          <w:color w:val="000000"/>
          <w:spacing w:val="2"/>
          <w:sz w:val="28"/>
          <w:szCs w:val="28"/>
          <w:lang w:val="kk-KZ"/>
        </w:rPr>
        <w:t xml:space="preserve">его </w:t>
      </w:r>
      <w:r w:rsidRPr="00BE2345">
        <w:rPr>
          <w:rFonts w:ascii="Times New Roman" w:hAnsi="Times New Roman" w:cs="Times New Roman"/>
          <w:color w:val="000000"/>
          <w:spacing w:val="2"/>
          <w:sz w:val="28"/>
          <w:szCs w:val="28"/>
        </w:rPr>
        <w:t>наличии) подпись, печать (при наличии)</w:t>
      </w:r>
    </w:p>
    <w:p w14:paraId="55A02DB8" w14:textId="77777777" w:rsidR="00614331" w:rsidRPr="001851E2" w:rsidRDefault="00614331" w:rsidP="001851E2">
      <w:pPr>
        <w:spacing w:after="0" w:line="240" w:lineRule="auto"/>
        <w:rPr>
          <w:rFonts w:ascii="Times New Roman" w:hAnsi="Times New Roman" w:cs="Times New Roman"/>
          <w:sz w:val="28"/>
          <w:szCs w:val="28"/>
        </w:rPr>
      </w:pPr>
    </w:p>
    <w:sectPr w:rsidR="00614331" w:rsidRPr="001851E2" w:rsidSect="00E9345D">
      <w:headerReference w:type="default" r:id="rId6"/>
      <w:headerReference w:type="first" r:id="rId7"/>
      <w:pgSz w:w="11906" w:h="16838"/>
      <w:pgMar w:top="1418" w:right="851"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E85B" w14:textId="77777777" w:rsidR="003D4277" w:rsidRDefault="003D4277" w:rsidP="001851E2">
      <w:pPr>
        <w:spacing w:after="0" w:line="240" w:lineRule="auto"/>
      </w:pPr>
      <w:r>
        <w:separator/>
      </w:r>
    </w:p>
  </w:endnote>
  <w:endnote w:type="continuationSeparator" w:id="0">
    <w:p w14:paraId="75A820F9" w14:textId="77777777" w:rsidR="003D4277" w:rsidRDefault="003D4277" w:rsidP="0018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D93E5" w14:textId="77777777" w:rsidR="003D4277" w:rsidRDefault="003D4277" w:rsidP="001851E2">
      <w:pPr>
        <w:spacing w:after="0" w:line="240" w:lineRule="auto"/>
      </w:pPr>
      <w:r>
        <w:separator/>
      </w:r>
    </w:p>
  </w:footnote>
  <w:footnote w:type="continuationSeparator" w:id="0">
    <w:p w14:paraId="77E14154" w14:textId="77777777" w:rsidR="003D4277" w:rsidRDefault="003D4277" w:rsidP="00185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685348"/>
      <w:docPartObj>
        <w:docPartGallery w:val="Page Numbers (Top of Page)"/>
        <w:docPartUnique/>
      </w:docPartObj>
    </w:sdtPr>
    <w:sdtEndPr>
      <w:rPr>
        <w:rFonts w:ascii="Times New Roman" w:hAnsi="Times New Roman" w:cs="Times New Roman"/>
        <w:sz w:val="24"/>
        <w:szCs w:val="24"/>
      </w:rPr>
    </w:sdtEndPr>
    <w:sdtContent>
      <w:p w14:paraId="58A5313B" w14:textId="4B49B0A2" w:rsidR="00DC5766" w:rsidRPr="00C81E5E" w:rsidRDefault="00DC5766">
        <w:pPr>
          <w:pStyle w:val="a4"/>
          <w:jc w:val="center"/>
          <w:rPr>
            <w:rFonts w:ascii="Times New Roman" w:hAnsi="Times New Roman" w:cs="Times New Roman"/>
            <w:sz w:val="24"/>
            <w:szCs w:val="24"/>
          </w:rPr>
        </w:pPr>
        <w:r w:rsidRPr="00C81E5E">
          <w:rPr>
            <w:rFonts w:ascii="Times New Roman" w:hAnsi="Times New Roman" w:cs="Times New Roman"/>
            <w:sz w:val="24"/>
            <w:szCs w:val="24"/>
          </w:rPr>
          <w:fldChar w:fldCharType="begin"/>
        </w:r>
        <w:r w:rsidRPr="00C81E5E">
          <w:rPr>
            <w:rFonts w:ascii="Times New Roman" w:hAnsi="Times New Roman" w:cs="Times New Roman"/>
            <w:sz w:val="24"/>
            <w:szCs w:val="24"/>
          </w:rPr>
          <w:instrText>PAGE   \* MERGEFORMAT</w:instrText>
        </w:r>
        <w:r w:rsidRPr="00C81E5E">
          <w:rPr>
            <w:rFonts w:ascii="Times New Roman" w:hAnsi="Times New Roman" w:cs="Times New Roman"/>
            <w:sz w:val="24"/>
            <w:szCs w:val="24"/>
          </w:rPr>
          <w:fldChar w:fldCharType="separate"/>
        </w:r>
        <w:r w:rsidRPr="00C81E5E">
          <w:rPr>
            <w:rFonts w:ascii="Times New Roman" w:hAnsi="Times New Roman" w:cs="Times New Roman"/>
            <w:sz w:val="24"/>
            <w:szCs w:val="24"/>
          </w:rPr>
          <w:t>2</w:t>
        </w:r>
        <w:r w:rsidRPr="00C81E5E">
          <w:rPr>
            <w:rFonts w:ascii="Times New Roman" w:hAnsi="Times New Roman" w:cs="Times New Roman"/>
            <w:sz w:val="24"/>
            <w:szCs w:val="24"/>
          </w:rPr>
          <w:fldChar w:fldCharType="end"/>
        </w:r>
      </w:p>
    </w:sdtContent>
  </w:sdt>
  <w:p w14:paraId="12D813EC" w14:textId="77777777" w:rsidR="00A00D58" w:rsidRDefault="00A00D5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287775"/>
      <w:docPartObj>
        <w:docPartGallery w:val="Page Numbers (Top of Page)"/>
        <w:docPartUnique/>
      </w:docPartObj>
    </w:sdtPr>
    <w:sdtEndPr>
      <w:rPr>
        <w:rFonts w:ascii="Times New Roman" w:hAnsi="Times New Roman" w:cs="Times New Roman"/>
        <w:sz w:val="24"/>
        <w:szCs w:val="24"/>
      </w:rPr>
    </w:sdtEndPr>
    <w:sdtContent>
      <w:p w14:paraId="6C2E7628" w14:textId="06DB1266" w:rsidR="009A55E1" w:rsidRPr="009A55E1" w:rsidRDefault="009A55E1">
        <w:pPr>
          <w:pStyle w:val="a4"/>
          <w:jc w:val="center"/>
          <w:rPr>
            <w:rFonts w:ascii="Times New Roman" w:hAnsi="Times New Roman" w:cs="Times New Roman"/>
            <w:sz w:val="24"/>
            <w:szCs w:val="24"/>
          </w:rPr>
        </w:pPr>
        <w:r w:rsidRPr="009A55E1">
          <w:rPr>
            <w:rFonts w:ascii="Times New Roman" w:hAnsi="Times New Roman" w:cs="Times New Roman"/>
            <w:sz w:val="24"/>
            <w:szCs w:val="24"/>
          </w:rPr>
          <w:fldChar w:fldCharType="begin"/>
        </w:r>
        <w:r w:rsidRPr="009A55E1">
          <w:rPr>
            <w:rFonts w:ascii="Times New Roman" w:hAnsi="Times New Roman" w:cs="Times New Roman"/>
            <w:sz w:val="24"/>
            <w:szCs w:val="24"/>
          </w:rPr>
          <w:instrText>PAGE   \* MERGEFORMAT</w:instrText>
        </w:r>
        <w:r w:rsidRPr="009A55E1">
          <w:rPr>
            <w:rFonts w:ascii="Times New Roman" w:hAnsi="Times New Roman" w:cs="Times New Roman"/>
            <w:sz w:val="24"/>
            <w:szCs w:val="24"/>
          </w:rPr>
          <w:fldChar w:fldCharType="separate"/>
        </w:r>
        <w:r w:rsidRPr="009A55E1">
          <w:rPr>
            <w:rFonts w:ascii="Times New Roman" w:hAnsi="Times New Roman" w:cs="Times New Roman"/>
            <w:sz w:val="24"/>
            <w:szCs w:val="24"/>
          </w:rPr>
          <w:t>2</w:t>
        </w:r>
        <w:r w:rsidRPr="009A55E1">
          <w:rPr>
            <w:rFonts w:ascii="Times New Roman" w:hAnsi="Times New Roman" w:cs="Times New Roman"/>
            <w:sz w:val="24"/>
            <w:szCs w:val="24"/>
          </w:rPr>
          <w:fldChar w:fldCharType="end"/>
        </w:r>
      </w:p>
    </w:sdtContent>
  </w:sdt>
  <w:p w14:paraId="6C368111" w14:textId="77777777" w:rsidR="009A55E1" w:rsidRDefault="009A55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65A"/>
    <w:rsid w:val="000006F5"/>
    <w:rsid w:val="00022C2A"/>
    <w:rsid w:val="000321BA"/>
    <w:rsid w:val="0005114B"/>
    <w:rsid w:val="00051D22"/>
    <w:rsid w:val="00070D58"/>
    <w:rsid w:val="00091B08"/>
    <w:rsid w:val="00092925"/>
    <w:rsid w:val="00093FA2"/>
    <w:rsid w:val="000A3195"/>
    <w:rsid w:val="000A337E"/>
    <w:rsid w:val="000A3A44"/>
    <w:rsid w:val="000A45B6"/>
    <w:rsid w:val="000C295C"/>
    <w:rsid w:val="000D3043"/>
    <w:rsid w:val="000F05D6"/>
    <w:rsid w:val="00100CD8"/>
    <w:rsid w:val="00107C33"/>
    <w:rsid w:val="0016747F"/>
    <w:rsid w:val="00175BBE"/>
    <w:rsid w:val="001824AA"/>
    <w:rsid w:val="001851E2"/>
    <w:rsid w:val="00187D92"/>
    <w:rsid w:val="0019251B"/>
    <w:rsid w:val="00197B00"/>
    <w:rsid w:val="001C3796"/>
    <w:rsid w:val="001C62C6"/>
    <w:rsid w:val="001D005A"/>
    <w:rsid w:val="001E08C4"/>
    <w:rsid w:val="001E5ABD"/>
    <w:rsid w:val="001F1852"/>
    <w:rsid w:val="001F2BF9"/>
    <w:rsid w:val="001F3550"/>
    <w:rsid w:val="002001CA"/>
    <w:rsid w:val="00202BD3"/>
    <w:rsid w:val="00204828"/>
    <w:rsid w:val="002201A9"/>
    <w:rsid w:val="0022197E"/>
    <w:rsid w:val="00232312"/>
    <w:rsid w:val="00233851"/>
    <w:rsid w:val="002340C6"/>
    <w:rsid w:val="00237D51"/>
    <w:rsid w:val="0024630A"/>
    <w:rsid w:val="002521A6"/>
    <w:rsid w:val="00261C2E"/>
    <w:rsid w:val="002727DC"/>
    <w:rsid w:val="002815D1"/>
    <w:rsid w:val="00282C42"/>
    <w:rsid w:val="002A0CBB"/>
    <w:rsid w:val="002A6EC1"/>
    <w:rsid w:val="002B0313"/>
    <w:rsid w:val="002B068E"/>
    <w:rsid w:val="002B5A1C"/>
    <w:rsid w:val="002B5FCA"/>
    <w:rsid w:val="002B67B3"/>
    <w:rsid w:val="002C7BED"/>
    <w:rsid w:val="003107CB"/>
    <w:rsid w:val="00311B28"/>
    <w:rsid w:val="00315DD9"/>
    <w:rsid w:val="00320009"/>
    <w:rsid w:val="00324267"/>
    <w:rsid w:val="00325259"/>
    <w:rsid w:val="00330D97"/>
    <w:rsid w:val="00332D8A"/>
    <w:rsid w:val="00335861"/>
    <w:rsid w:val="003408EB"/>
    <w:rsid w:val="00343121"/>
    <w:rsid w:val="00347DB3"/>
    <w:rsid w:val="00351733"/>
    <w:rsid w:val="00365960"/>
    <w:rsid w:val="003769A8"/>
    <w:rsid w:val="00391083"/>
    <w:rsid w:val="00391882"/>
    <w:rsid w:val="003944E0"/>
    <w:rsid w:val="003A0B96"/>
    <w:rsid w:val="003A5863"/>
    <w:rsid w:val="003C1BDA"/>
    <w:rsid w:val="003D065A"/>
    <w:rsid w:val="003D3FF0"/>
    <w:rsid w:val="003D4277"/>
    <w:rsid w:val="003E665E"/>
    <w:rsid w:val="003F0FD8"/>
    <w:rsid w:val="003F2FBA"/>
    <w:rsid w:val="00400B14"/>
    <w:rsid w:val="00403035"/>
    <w:rsid w:val="004048B6"/>
    <w:rsid w:val="0041316E"/>
    <w:rsid w:val="004138D2"/>
    <w:rsid w:val="004160E2"/>
    <w:rsid w:val="00426E97"/>
    <w:rsid w:val="00437403"/>
    <w:rsid w:val="0045430A"/>
    <w:rsid w:val="00483D2A"/>
    <w:rsid w:val="004854E7"/>
    <w:rsid w:val="0048644A"/>
    <w:rsid w:val="004B2D3F"/>
    <w:rsid w:val="004B2EE3"/>
    <w:rsid w:val="004C04A8"/>
    <w:rsid w:val="004E2997"/>
    <w:rsid w:val="004F6FB6"/>
    <w:rsid w:val="004F71BB"/>
    <w:rsid w:val="005004C4"/>
    <w:rsid w:val="00505A50"/>
    <w:rsid w:val="00507024"/>
    <w:rsid w:val="00511A44"/>
    <w:rsid w:val="00512F78"/>
    <w:rsid w:val="00521C80"/>
    <w:rsid w:val="0052509C"/>
    <w:rsid w:val="0053083A"/>
    <w:rsid w:val="00543C2A"/>
    <w:rsid w:val="00563BB1"/>
    <w:rsid w:val="00570BA7"/>
    <w:rsid w:val="00580392"/>
    <w:rsid w:val="0058422D"/>
    <w:rsid w:val="005863A0"/>
    <w:rsid w:val="00586908"/>
    <w:rsid w:val="005870C2"/>
    <w:rsid w:val="005B0807"/>
    <w:rsid w:val="005B55DF"/>
    <w:rsid w:val="005C1786"/>
    <w:rsid w:val="005E17AB"/>
    <w:rsid w:val="005E3B92"/>
    <w:rsid w:val="005F238E"/>
    <w:rsid w:val="005F421D"/>
    <w:rsid w:val="00600516"/>
    <w:rsid w:val="00605361"/>
    <w:rsid w:val="00610058"/>
    <w:rsid w:val="00614331"/>
    <w:rsid w:val="00617112"/>
    <w:rsid w:val="00623A29"/>
    <w:rsid w:val="0063206B"/>
    <w:rsid w:val="00640CC0"/>
    <w:rsid w:val="006434C3"/>
    <w:rsid w:val="00643C48"/>
    <w:rsid w:val="00646610"/>
    <w:rsid w:val="00665BBD"/>
    <w:rsid w:val="0069064C"/>
    <w:rsid w:val="006A5761"/>
    <w:rsid w:val="006E1D46"/>
    <w:rsid w:val="00700A7E"/>
    <w:rsid w:val="00701AAB"/>
    <w:rsid w:val="00702891"/>
    <w:rsid w:val="00703DDB"/>
    <w:rsid w:val="00714840"/>
    <w:rsid w:val="00717203"/>
    <w:rsid w:val="00721337"/>
    <w:rsid w:val="007256FD"/>
    <w:rsid w:val="007277CA"/>
    <w:rsid w:val="00734096"/>
    <w:rsid w:val="007356AD"/>
    <w:rsid w:val="007438C9"/>
    <w:rsid w:val="00771FEB"/>
    <w:rsid w:val="007732AA"/>
    <w:rsid w:val="00793874"/>
    <w:rsid w:val="00795E43"/>
    <w:rsid w:val="0079699A"/>
    <w:rsid w:val="007978C1"/>
    <w:rsid w:val="007A4601"/>
    <w:rsid w:val="007B1260"/>
    <w:rsid w:val="007D60F0"/>
    <w:rsid w:val="00805687"/>
    <w:rsid w:val="008065FA"/>
    <w:rsid w:val="00825DE1"/>
    <w:rsid w:val="00826170"/>
    <w:rsid w:val="00835768"/>
    <w:rsid w:val="0085388E"/>
    <w:rsid w:val="00862D09"/>
    <w:rsid w:val="00864FBE"/>
    <w:rsid w:val="00866C65"/>
    <w:rsid w:val="00874203"/>
    <w:rsid w:val="00885B3B"/>
    <w:rsid w:val="008A5909"/>
    <w:rsid w:val="008C36EC"/>
    <w:rsid w:val="008D1F3D"/>
    <w:rsid w:val="008D6F27"/>
    <w:rsid w:val="008E5693"/>
    <w:rsid w:val="008F4127"/>
    <w:rsid w:val="00902D45"/>
    <w:rsid w:val="00903A18"/>
    <w:rsid w:val="00910724"/>
    <w:rsid w:val="00914D79"/>
    <w:rsid w:val="00920389"/>
    <w:rsid w:val="00921E0D"/>
    <w:rsid w:val="00925390"/>
    <w:rsid w:val="00927BE4"/>
    <w:rsid w:val="00932513"/>
    <w:rsid w:val="00933908"/>
    <w:rsid w:val="0095248A"/>
    <w:rsid w:val="009620B7"/>
    <w:rsid w:val="00967FA6"/>
    <w:rsid w:val="009731F7"/>
    <w:rsid w:val="0097630F"/>
    <w:rsid w:val="00976398"/>
    <w:rsid w:val="00985451"/>
    <w:rsid w:val="00991CBE"/>
    <w:rsid w:val="009A1A30"/>
    <w:rsid w:val="009A2681"/>
    <w:rsid w:val="009A55E1"/>
    <w:rsid w:val="009C1583"/>
    <w:rsid w:val="009C4DD3"/>
    <w:rsid w:val="009D4E5B"/>
    <w:rsid w:val="009D74DE"/>
    <w:rsid w:val="009F07B5"/>
    <w:rsid w:val="00A00D58"/>
    <w:rsid w:val="00A03310"/>
    <w:rsid w:val="00A03349"/>
    <w:rsid w:val="00A06E08"/>
    <w:rsid w:val="00A141AB"/>
    <w:rsid w:val="00A157B8"/>
    <w:rsid w:val="00A209E1"/>
    <w:rsid w:val="00A258EF"/>
    <w:rsid w:val="00A45154"/>
    <w:rsid w:val="00A501BC"/>
    <w:rsid w:val="00A536F6"/>
    <w:rsid w:val="00A54A5A"/>
    <w:rsid w:val="00A54E89"/>
    <w:rsid w:val="00A6687C"/>
    <w:rsid w:val="00A67B21"/>
    <w:rsid w:val="00A83F9A"/>
    <w:rsid w:val="00A95247"/>
    <w:rsid w:val="00AB24B3"/>
    <w:rsid w:val="00AB52DE"/>
    <w:rsid w:val="00AC46F3"/>
    <w:rsid w:val="00AC77D6"/>
    <w:rsid w:val="00AD153F"/>
    <w:rsid w:val="00AD214C"/>
    <w:rsid w:val="00AE38C3"/>
    <w:rsid w:val="00AE6290"/>
    <w:rsid w:val="00AF07A6"/>
    <w:rsid w:val="00AF1B67"/>
    <w:rsid w:val="00B01C8F"/>
    <w:rsid w:val="00B05EB0"/>
    <w:rsid w:val="00B25080"/>
    <w:rsid w:val="00B300E6"/>
    <w:rsid w:val="00B401E3"/>
    <w:rsid w:val="00B625EC"/>
    <w:rsid w:val="00B641CB"/>
    <w:rsid w:val="00B659B6"/>
    <w:rsid w:val="00B75EB1"/>
    <w:rsid w:val="00BA401D"/>
    <w:rsid w:val="00BD23A6"/>
    <w:rsid w:val="00BE2345"/>
    <w:rsid w:val="00BF19CB"/>
    <w:rsid w:val="00C00958"/>
    <w:rsid w:val="00C14159"/>
    <w:rsid w:val="00C4262F"/>
    <w:rsid w:val="00C546EE"/>
    <w:rsid w:val="00C54806"/>
    <w:rsid w:val="00C54D46"/>
    <w:rsid w:val="00C6295D"/>
    <w:rsid w:val="00C70879"/>
    <w:rsid w:val="00C75F60"/>
    <w:rsid w:val="00C81E5E"/>
    <w:rsid w:val="00C86693"/>
    <w:rsid w:val="00C93FA7"/>
    <w:rsid w:val="00C94257"/>
    <w:rsid w:val="00C960C4"/>
    <w:rsid w:val="00CB246D"/>
    <w:rsid w:val="00CB411C"/>
    <w:rsid w:val="00CB5F66"/>
    <w:rsid w:val="00CC1F3B"/>
    <w:rsid w:val="00CC6D8B"/>
    <w:rsid w:val="00CD6F3A"/>
    <w:rsid w:val="00CD7143"/>
    <w:rsid w:val="00CE4371"/>
    <w:rsid w:val="00CE6E23"/>
    <w:rsid w:val="00CE742A"/>
    <w:rsid w:val="00CF609A"/>
    <w:rsid w:val="00D216E7"/>
    <w:rsid w:val="00D2360C"/>
    <w:rsid w:val="00D306D2"/>
    <w:rsid w:val="00D30980"/>
    <w:rsid w:val="00D35D19"/>
    <w:rsid w:val="00D54638"/>
    <w:rsid w:val="00D67E1D"/>
    <w:rsid w:val="00D754D2"/>
    <w:rsid w:val="00D80CD9"/>
    <w:rsid w:val="00D84E22"/>
    <w:rsid w:val="00D92F48"/>
    <w:rsid w:val="00DA17C3"/>
    <w:rsid w:val="00DB0820"/>
    <w:rsid w:val="00DB4B2B"/>
    <w:rsid w:val="00DC1770"/>
    <w:rsid w:val="00DC5055"/>
    <w:rsid w:val="00DC5766"/>
    <w:rsid w:val="00DC5A4E"/>
    <w:rsid w:val="00DC6307"/>
    <w:rsid w:val="00DD0F00"/>
    <w:rsid w:val="00DE4444"/>
    <w:rsid w:val="00DF08E5"/>
    <w:rsid w:val="00DF11D9"/>
    <w:rsid w:val="00E05AF6"/>
    <w:rsid w:val="00E06FA0"/>
    <w:rsid w:val="00E111A0"/>
    <w:rsid w:val="00E2032A"/>
    <w:rsid w:val="00E21D05"/>
    <w:rsid w:val="00E25442"/>
    <w:rsid w:val="00E348FA"/>
    <w:rsid w:val="00E421DF"/>
    <w:rsid w:val="00E447ED"/>
    <w:rsid w:val="00E44CB7"/>
    <w:rsid w:val="00E45C8A"/>
    <w:rsid w:val="00E47C9C"/>
    <w:rsid w:val="00E52298"/>
    <w:rsid w:val="00E57E92"/>
    <w:rsid w:val="00E608C5"/>
    <w:rsid w:val="00E81D86"/>
    <w:rsid w:val="00E829C6"/>
    <w:rsid w:val="00E83E2E"/>
    <w:rsid w:val="00E87CB5"/>
    <w:rsid w:val="00E914CC"/>
    <w:rsid w:val="00E9345D"/>
    <w:rsid w:val="00EB49ED"/>
    <w:rsid w:val="00EC1835"/>
    <w:rsid w:val="00ED776F"/>
    <w:rsid w:val="00EE6868"/>
    <w:rsid w:val="00F107C3"/>
    <w:rsid w:val="00F4021B"/>
    <w:rsid w:val="00F43F46"/>
    <w:rsid w:val="00F450B9"/>
    <w:rsid w:val="00F547EE"/>
    <w:rsid w:val="00F55055"/>
    <w:rsid w:val="00FA0A22"/>
    <w:rsid w:val="00FA5E85"/>
    <w:rsid w:val="00FA6C95"/>
    <w:rsid w:val="00FF0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69A85"/>
  <w15:chartTrackingRefBased/>
  <w15:docId w15:val="{F8358CAE-5FDA-4BD7-BCBF-9015EE3D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1E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1851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51E2"/>
  </w:style>
  <w:style w:type="paragraph" w:styleId="a6">
    <w:name w:val="footer"/>
    <w:basedOn w:val="a"/>
    <w:link w:val="a7"/>
    <w:uiPriority w:val="99"/>
    <w:unhideWhenUsed/>
    <w:rsid w:val="001851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51E2"/>
  </w:style>
  <w:style w:type="paragraph" w:styleId="a8">
    <w:name w:val="Revision"/>
    <w:hidden/>
    <w:uiPriority w:val="99"/>
    <w:semiHidden/>
    <w:rsid w:val="00FA0A22"/>
    <w:pPr>
      <w:spacing w:after="0" w:line="240" w:lineRule="auto"/>
    </w:pPr>
  </w:style>
  <w:style w:type="character" w:customStyle="1" w:styleId="s0">
    <w:name w:val="s0"/>
    <w:basedOn w:val="a0"/>
    <w:rsid w:val="00320009"/>
    <w:rPr>
      <w:rFonts w:ascii="Times New Roman" w:hAnsi="Times New Roman" w:cs="Times New Roman" w:hint="default"/>
      <w:b w:val="0"/>
      <w:bCs w:val="0"/>
      <w:i w:val="0"/>
      <w:iCs w:val="0"/>
      <w:color w:val="000000"/>
    </w:rPr>
  </w:style>
  <w:style w:type="character" w:styleId="a9">
    <w:name w:val="annotation reference"/>
    <w:basedOn w:val="a0"/>
    <w:uiPriority w:val="99"/>
    <w:semiHidden/>
    <w:unhideWhenUsed/>
    <w:rsid w:val="00927BE4"/>
    <w:rPr>
      <w:sz w:val="16"/>
      <w:szCs w:val="16"/>
    </w:rPr>
  </w:style>
  <w:style w:type="paragraph" w:styleId="aa">
    <w:name w:val="annotation text"/>
    <w:basedOn w:val="a"/>
    <w:link w:val="ab"/>
    <w:uiPriority w:val="99"/>
    <w:unhideWhenUsed/>
    <w:rsid w:val="00927BE4"/>
    <w:pPr>
      <w:spacing w:line="240" w:lineRule="auto"/>
    </w:pPr>
    <w:rPr>
      <w:sz w:val="20"/>
      <w:szCs w:val="20"/>
    </w:rPr>
  </w:style>
  <w:style w:type="character" w:customStyle="1" w:styleId="ab">
    <w:name w:val="Текст примечания Знак"/>
    <w:basedOn w:val="a0"/>
    <w:link w:val="aa"/>
    <w:uiPriority w:val="99"/>
    <w:rsid w:val="00927BE4"/>
    <w:rPr>
      <w:sz w:val="20"/>
      <w:szCs w:val="20"/>
    </w:rPr>
  </w:style>
  <w:style w:type="paragraph" w:styleId="ac">
    <w:name w:val="annotation subject"/>
    <w:basedOn w:val="aa"/>
    <w:next w:val="aa"/>
    <w:link w:val="ad"/>
    <w:uiPriority w:val="99"/>
    <w:semiHidden/>
    <w:unhideWhenUsed/>
    <w:rsid w:val="00927BE4"/>
    <w:rPr>
      <w:b/>
      <w:bCs/>
    </w:rPr>
  </w:style>
  <w:style w:type="character" w:customStyle="1" w:styleId="ad">
    <w:name w:val="Тема примечания Знак"/>
    <w:basedOn w:val="ab"/>
    <w:link w:val="ac"/>
    <w:uiPriority w:val="99"/>
    <w:semiHidden/>
    <w:rsid w:val="00927BE4"/>
    <w:rPr>
      <w:b/>
      <w:bCs/>
      <w:sz w:val="20"/>
      <w:szCs w:val="20"/>
    </w:rPr>
  </w:style>
  <w:style w:type="paragraph" w:customStyle="1" w:styleId="pj">
    <w:name w:val="pj"/>
    <w:basedOn w:val="a"/>
    <w:qFormat/>
    <w:rsid w:val="002A6EC1"/>
    <w:pPr>
      <w:spacing w:after="0" w:line="240" w:lineRule="auto"/>
      <w:ind w:firstLine="400"/>
      <w:jc w:val="both"/>
    </w:pPr>
    <w:rPr>
      <w:rFonts w:ascii="Times New Roman" w:eastAsiaTheme="minorEastAsia" w:hAnsi="Times New Roman" w:cs="Times New Roman"/>
      <w:color w:val="000000"/>
      <w:sz w:val="24"/>
      <w:szCs w:val="24"/>
      <w:lang w:eastAsia="ru-RU"/>
    </w:rPr>
  </w:style>
  <w:style w:type="paragraph" w:customStyle="1" w:styleId="pji">
    <w:name w:val="pji"/>
    <w:basedOn w:val="a"/>
    <w:qFormat/>
    <w:rsid w:val="00AF1B67"/>
    <w:pPr>
      <w:spacing w:after="0" w:line="240" w:lineRule="auto"/>
      <w:jc w:val="both"/>
    </w:pPr>
    <w:rPr>
      <w:rFonts w:ascii="Times New Roman" w:eastAsiaTheme="minorEastAsia" w:hAnsi="Times New Roman" w:cs="Times New Roman"/>
      <w:color w:val="000000"/>
      <w:sz w:val="24"/>
      <w:szCs w:val="24"/>
      <w:lang w:eastAsia="ru-RU"/>
    </w:rPr>
  </w:style>
  <w:style w:type="paragraph" w:styleId="ae">
    <w:name w:val="List Paragraph"/>
    <w:basedOn w:val="a"/>
    <w:uiPriority w:val="34"/>
    <w:qFormat/>
    <w:rsid w:val="000A45B6"/>
    <w:pPr>
      <w:ind w:left="720"/>
      <w:contextualSpacing/>
    </w:pPr>
  </w:style>
  <w:style w:type="paragraph" w:styleId="af">
    <w:name w:val="Balloon Text"/>
    <w:basedOn w:val="a"/>
    <w:link w:val="af0"/>
    <w:uiPriority w:val="99"/>
    <w:semiHidden/>
    <w:unhideWhenUsed/>
    <w:rsid w:val="00A451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451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342597">
      <w:bodyDiv w:val="1"/>
      <w:marLeft w:val="0"/>
      <w:marRight w:val="0"/>
      <w:marTop w:val="0"/>
      <w:marBottom w:val="0"/>
      <w:divBdr>
        <w:top w:val="none" w:sz="0" w:space="0" w:color="auto"/>
        <w:left w:val="none" w:sz="0" w:space="0" w:color="auto"/>
        <w:bottom w:val="none" w:sz="0" w:space="0" w:color="auto"/>
        <w:right w:val="none" w:sz="0" w:space="0" w:color="auto"/>
      </w:divBdr>
    </w:div>
    <w:div w:id="669212507">
      <w:bodyDiv w:val="1"/>
      <w:marLeft w:val="0"/>
      <w:marRight w:val="0"/>
      <w:marTop w:val="0"/>
      <w:marBottom w:val="0"/>
      <w:divBdr>
        <w:top w:val="none" w:sz="0" w:space="0" w:color="auto"/>
        <w:left w:val="none" w:sz="0" w:space="0" w:color="auto"/>
        <w:bottom w:val="none" w:sz="0" w:space="0" w:color="auto"/>
        <w:right w:val="none" w:sz="0" w:space="0" w:color="auto"/>
      </w:divBdr>
    </w:div>
    <w:div w:id="676155237">
      <w:bodyDiv w:val="1"/>
      <w:marLeft w:val="0"/>
      <w:marRight w:val="0"/>
      <w:marTop w:val="0"/>
      <w:marBottom w:val="0"/>
      <w:divBdr>
        <w:top w:val="none" w:sz="0" w:space="0" w:color="auto"/>
        <w:left w:val="none" w:sz="0" w:space="0" w:color="auto"/>
        <w:bottom w:val="none" w:sz="0" w:space="0" w:color="auto"/>
        <w:right w:val="none" w:sz="0" w:space="0" w:color="auto"/>
      </w:divBdr>
    </w:div>
    <w:div w:id="1087995223">
      <w:bodyDiv w:val="1"/>
      <w:marLeft w:val="0"/>
      <w:marRight w:val="0"/>
      <w:marTop w:val="0"/>
      <w:marBottom w:val="0"/>
      <w:divBdr>
        <w:top w:val="none" w:sz="0" w:space="0" w:color="auto"/>
        <w:left w:val="none" w:sz="0" w:space="0" w:color="auto"/>
        <w:bottom w:val="none" w:sz="0" w:space="0" w:color="auto"/>
        <w:right w:val="none" w:sz="0" w:space="0" w:color="auto"/>
      </w:divBdr>
    </w:div>
    <w:div w:id="15002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39</Pages>
  <Words>11627</Words>
  <Characters>66276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Рустем Габдурахимович Калиев</dc:creator>
  <cp:keywords/>
  <dc:description/>
  <cp:lastModifiedBy>Батырбек Оразов</cp:lastModifiedBy>
  <cp:revision>106</cp:revision>
  <dcterms:created xsi:type="dcterms:W3CDTF">2025-05-26T09:53:00Z</dcterms:created>
  <dcterms:modified xsi:type="dcterms:W3CDTF">2025-08-07T05:42:00Z</dcterms:modified>
</cp:coreProperties>
</file>